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36" w:rsidRDefault="004E235C">
      <w:r w:rsidRPr="004E235C">
        <w:rPr>
          <w:b/>
        </w:rPr>
        <w:t>19</w:t>
      </w:r>
      <w:r w:rsidR="00C07654">
        <w:t>. Numa turma do 10º ano de uma determinada escola secundário, os alunos registaram o número de irmãos, tendo-se obtido a seguinte amostra:</w:t>
      </w:r>
    </w:p>
    <w:p w:rsidR="00C07654" w:rsidRDefault="00C07654" w:rsidP="00C07654">
      <w:pPr>
        <w:ind w:firstLine="708"/>
      </w:pPr>
      <w:r>
        <w:t>1</w:t>
      </w:r>
      <w:r>
        <w:tab/>
        <w:t>2</w:t>
      </w:r>
      <w:r>
        <w:tab/>
        <w:t>2</w:t>
      </w:r>
      <w:r>
        <w:tab/>
        <w:t>1</w:t>
      </w:r>
      <w:r>
        <w:tab/>
        <w:t>3</w:t>
      </w:r>
      <w:r>
        <w:tab/>
        <w:t>0</w:t>
      </w:r>
      <w:r>
        <w:tab/>
        <w:t>0</w:t>
      </w:r>
      <w:r>
        <w:tab/>
        <w:t>1</w:t>
      </w:r>
      <w:r>
        <w:tab/>
        <w:t>1</w:t>
      </w:r>
      <w:r>
        <w:tab/>
        <w:t>2</w:t>
      </w:r>
      <w:r>
        <w:tab/>
        <w:t>1</w:t>
      </w:r>
      <w:r>
        <w:tab/>
        <w:t>1</w:t>
      </w:r>
      <w:r>
        <w:tab/>
        <w:t>1</w:t>
      </w:r>
      <w:r>
        <w:tab/>
        <w:t>0</w:t>
      </w:r>
      <w:r>
        <w:tab/>
        <w:t>0</w:t>
      </w:r>
      <w:r>
        <w:tab/>
        <w:t>3</w:t>
      </w:r>
      <w:r>
        <w:tab/>
        <w:t>4</w:t>
      </w:r>
      <w:r>
        <w:tab/>
        <w:t>3</w:t>
      </w:r>
      <w:r>
        <w:tab/>
        <w:t>1</w:t>
      </w:r>
      <w:r>
        <w:tab/>
        <w:t>2</w:t>
      </w:r>
      <w:r>
        <w:tab/>
      </w:r>
    </w:p>
    <w:p w:rsidR="00C07654" w:rsidRDefault="00C07654" w:rsidP="00C07654">
      <w:r>
        <w:t>Faça a representação gráfica.</w:t>
      </w:r>
    </w:p>
    <w:p w:rsidR="00C07654" w:rsidRDefault="004E235C" w:rsidP="00C07654">
      <w:r w:rsidRPr="004E235C">
        <w:rPr>
          <w:b/>
        </w:rPr>
        <w:t>20</w:t>
      </w:r>
      <w:r w:rsidR="00C07654">
        <w:t>. No final de uma sessão de um filme do Harry Potter interrogaram-se 48 espetadores sobre a sua idade, tendo-se obtido:</w:t>
      </w:r>
    </w:p>
    <w:p w:rsidR="00C07654" w:rsidRDefault="00C07654" w:rsidP="00C07654">
      <w:pPr>
        <w:ind w:firstLine="708"/>
      </w:pPr>
      <w:r>
        <w:t>32</w:t>
      </w:r>
      <w:r>
        <w:tab/>
        <w:t>34</w:t>
      </w:r>
      <w:r>
        <w:tab/>
        <w:t>33</w:t>
      </w:r>
      <w:r>
        <w:tab/>
        <w:t>12</w:t>
      </w:r>
      <w:r>
        <w:tab/>
        <w:t>57</w:t>
      </w:r>
      <w:r>
        <w:tab/>
        <w:t>13</w:t>
      </w:r>
      <w:r>
        <w:tab/>
        <w:t>58</w:t>
      </w:r>
      <w:r>
        <w:tab/>
        <w:t>16</w:t>
      </w:r>
      <w:r>
        <w:tab/>
        <w:t>23</w:t>
      </w:r>
      <w:r>
        <w:tab/>
        <w:t>23</w:t>
      </w:r>
      <w:r>
        <w:tab/>
        <w:t>62</w:t>
      </w:r>
      <w:r>
        <w:tab/>
        <w:t>65</w:t>
      </w:r>
      <w:r>
        <w:tab/>
        <w:t>35</w:t>
      </w:r>
      <w:r>
        <w:tab/>
        <w:t>15</w:t>
      </w:r>
      <w:r>
        <w:tab/>
        <w:t>17</w:t>
      </w:r>
      <w:r>
        <w:tab/>
        <w:t>20</w:t>
      </w:r>
      <w:r>
        <w:tab/>
        <w:t>14</w:t>
      </w:r>
      <w:r>
        <w:tab/>
        <w:t>11</w:t>
      </w:r>
      <w:r>
        <w:tab/>
        <w:t>51</w:t>
      </w:r>
      <w:r>
        <w:tab/>
        <w:t>33</w:t>
      </w:r>
      <w:r>
        <w:tab/>
        <w:t>31</w:t>
      </w:r>
      <w:r>
        <w:tab/>
        <w:t>13</w:t>
      </w:r>
      <w:r>
        <w:tab/>
        <w:t>11</w:t>
      </w:r>
      <w:r>
        <w:tab/>
        <w:t>58</w:t>
      </w:r>
      <w:r>
        <w:tab/>
        <w:t>23</w:t>
      </w:r>
      <w:r>
        <w:tab/>
        <w:t>10</w:t>
      </w:r>
      <w:r>
        <w:tab/>
        <w:t>63</w:t>
      </w:r>
      <w:r>
        <w:tab/>
        <w:t>34</w:t>
      </w:r>
      <w:r>
        <w:tab/>
        <w:t>12</w:t>
      </w:r>
      <w:r>
        <w:tab/>
        <w:t>15</w:t>
      </w:r>
      <w:r>
        <w:tab/>
        <w:t>62</w:t>
      </w:r>
      <w:r>
        <w:tab/>
        <w:t>13</w:t>
      </w:r>
      <w:r>
        <w:tab/>
        <w:t>40</w:t>
      </w:r>
      <w:r>
        <w:tab/>
        <w:t>11</w:t>
      </w:r>
      <w:r>
        <w:tab/>
        <w:t>18</w:t>
      </w:r>
      <w:r>
        <w:tab/>
        <w:t>62</w:t>
      </w:r>
      <w:r>
        <w:tab/>
        <w:t>64</w:t>
      </w:r>
      <w:r>
        <w:tab/>
        <w:t>30</w:t>
      </w:r>
      <w:r>
        <w:tab/>
        <w:t>42</w:t>
      </w:r>
      <w:r>
        <w:tab/>
        <w:t>20</w:t>
      </w:r>
      <w:r>
        <w:tab/>
        <w:t>21</w:t>
      </w:r>
      <w:r>
        <w:tab/>
        <w:t>56</w:t>
      </w:r>
      <w:r>
        <w:tab/>
        <w:t>11</w:t>
      </w:r>
      <w:r>
        <w:tab/>
        <w:t>51</w:t>
      </w:r>
      <w:r>
        <w:tab/>
        <w:t>38</w:t>
      </w:r>
      <w:r>
        <w:tab/>
        <w:t>49</w:t>
      </w:r>
      <w:r>
        <w:tab/>
        <w:t>15</w:t>
      </w:r>
      <w:r>
        <w:tab/>
        <w:t>21</w:t>
      </w:r>
    </w:p>
    <w:p w:rsidR="00C07654" w:rsidRDefault="00C07654" w:rsidP="00C07654">
      <w:r>
        <w:t>Represente graficamente os dados.</w:t>
      </w:r>
    </w:p>
    <w:p w:rsidR="00C07654" w:rsidRDefault="004E235C" w:rsidP="00C07654">
      <w:r w:rsidRPr="004E235C">
        <w:rPr>
          <w:b/>
        </w:rPr>
        <w:t>21</w:t>
      </w:r>
      <w:r w:rsidR="00C07654">
        <w:t>. Os dados seguintes referem-se à renda de casa (em euros) mensal de 30 estudantes (fora da residencia de estudantes):</w:t>
      </w:r>
    </w:p>
    <w:p w:rsidR="00E5703F" w:rsidRDefault="00C07654" w:rsidP="00C07654">
      <w:r>
        <w:tab/>
        <w:t>730</w:t>
      </w:r>
      <w:r>
        <w:tab/>
        <w:t>730</w:t>
      </w:r>
      <w:r>
        <w:tab/>
        <w:t>730</w:t>
      </w:r>
      <w:r>
        <w:tab/>
        <w:t>930</w:t>
      </w:r>
      <w:r>
        <w:tab/>
        <w:t>700</w:t>
      </w:r>
      <w:r>
        <w:tab/>
        <w:t>570</w:t>
      </w:r>
      <w:r>
        <w:tab/>
        <w:t>690</w:t>
      </w:r>
      <w:r>
        <w:tab/>
        <w:t>1030</w:t>
      </w:r>
      <w:r>
        <w:tab/>
        <w:t>740</w:t>
      </w:r>
      <w:r>
        <w:tab/>
        <w:t>620</w:t>
      </w:r>
      <w:r>
        <w:tab/>
        <w:t>720</w:t>
      </w:r>
      <w:r>
        <w:tab/>
        <w:t>670</w:t>
      </w:r>
      <w:r>
        <w:tab/>
        <w:t>560</w:t>
      </w:r>
      <w:r>
        <w:tab/>
        <w:t>740</w:t>
      </w:r>
      <w:r>
        <w:tab/>
        <w:t>650</w:t>
      </w:r>
      <w:r>
        <w:tab/>
        <w:t>660</w:t>
      </w:r>
      <w:r>
        <w:tab/>
        <w:t>850</w:t>
      </w:r>
      <w:r>
        <w:tab/>
        <w:t>930</w:t>
      </w:r>
      <w:r>
        <w:tab/>
        <w:t>600</w:t>
      </w:r>
      <w:r>
        <w:tab/>
        <w:t>620</w:t>
      </w:r>
      <w:r>
        <w:tab/>
        <w:t>760</w:t>
      </w:r>
      <w:r>
        <w:tab/>
        <w:t>690</w:t>
      </w:r>
      <w:r>
        <w:tab/>
        <w:t>710</w:t>
      </w:r>
      <w:r>
        <w:tab/>
        <w:t>500</w:t>
      </w:r>
      <w:r>
        <w:tab/>
        <w:t>730</w:t>
      </w:r>
      <w:r>
        <w:tab/>
        <w:t>800</w:t>
      </w:r>
      <w:r>
        <w:tab/>
      </w:r>
      <w:r w:rsidR="00E5703F">
        <w:t>820</w:t>
      </w:r>
      <w:r w:rsidR="00E5703F">
        <w:tab/>
        <w:t>840</w:t>
      </w:r>
      <w:r w:rsidR="00E5703F">
        <w:tab/>
        <w:t>720</w:t>
      </w:r>
      <w:r w:rsidR="00E5703F">
        <w:tab/>
        <w:t>700</w:t>
      </w:r>
      <w:r w:rsidR="00E5703F">
        <w:tab/>
      </w:r>
    </w:p>
    <w:p w:rsidR="00E5703F" w:rsidRDefault="00E5703F" w:rsidP="00C07654">
      <w:r>
        <w:t>Faça a representação grafica atraves de um box.plot.</w:t>
      </w:r>
    </w:p>
    <w:p w:rsidR="00E5703F" w:rsidRDefault="004E235C" w:rsidP="00C07654">
      <w:r w:rsidRPr="004E235C">
        <w:rPr>
          <w:b/>
        </w:rPr>
        <w:t>22</w:t>
      </w:r>
      <w:r w:rsidR="00E5703F">
        <w:t>. A Sara e o Pedro dividem um plano de 1000 minutos pelos seus telemóveis. Para comparar os tempos das chamadas de cada um  deles, recolheram os tempos (em segundos) das chamadas durante um dia, tendo obtido:</w:t>
      </w:r>
    </w:p>
    <w:p w:rsidR="00E5703F" w:rsidRDefault="00E5703F" w:rsidP="00C07654">
      <w:r>
        <w:t>Sara:</w:t>
      </w:r>
      <w:r>
        <w:tab/>
      </w:r>
      <w:r>
        <w:tab/>
        <w:t>1</w:t>
      </w:r>
      <w:r>
        <w:tab/>
        <w:t>1</w:t>
      </w:r>
      <w:r>
        <w:tab/>
        <w:t>1</w:t>
      </w:r>
      <w:r>
        <w:tab/>
        <w:t>1</w:t>
      </w:r>
      <w:r>
        <w:tab/>
        <w:t>2</w:t>
      </w:r>
      <w:r>
        <w:tab/>
        <w:t>3</w:t>
      </w:r>
      <w:r>
        <w:tab/>
        <w:t>3</w:t>
      </w:r>
      <w:r>
        <w:tab/>
        <w:t>3</w:t>
      </w:r>
      <w:r>
        <w:tab/>
        <w:t>5</w:t>
      </w:r>
      <w:r>
        <w:tab/>
        <w:t>5</w:t>
      </w:r>
      <w:r>
        <w:tab/>
        <w:t>6</w:t>
      </w:r>
      <w:r>
        <w:tab/>
      </w:r>
      <w:r>
        <w:tab/>
        <w:t>6</w:t>
      </w:r>
      <w:r>
        <w:tab/>
        <w:t>7</w:t>
      </w:r>
      <w:r>
        <w:tab/>
        <w:t>8</w:t>
      </w:r>
      <w:r>
        <w:tab/>
        <w:t>8</w:t>
      </w:r>
      <w:r>
        <w:tab/>
        <w:t>12</w:t>
      </w:r>
      <w:r>
        <w:tab/>
        <w:t>14</w:t>
      </w:r>
      <w:r>
        <w:tab/>
        <w:t>14</w:t>
      </w:r>
      <w:r>
        <w:tab/>
        <w:t>22</w:t>
      </w:r>
      <w:r>
        <w:tab/>
        <w:t>23</w:t>
      </w:r>
      <w:r>
        <w:tab/>
        <w:t>29</w:t>
      </w:r>
      <w:r>
        <w:tab/>
        <w:t>33</w:t>
      </w:r>
      <w:r>
        <w:tab/>
      </w:r>
      <w:r>
        <w:tab/>
        <w:t>38</w:t>
      </w:r>
      <w:r>
        <w:tab/>
        <w:t>45</w:t>
      </w:r>
      <w:r>
        <w:tab/>
        <w:t>66</w:t>
      </w:r>
    </w:p>
    <w:p w:rsidR="00E5703F" w:rsidRDefault="00E5703F" w:rsidP="00C07654">
      <w:r>
        <w:t>Pedro:</w:t>
      </w:r>
      <w:r>
        <w:tab/>
      </w:r>
      <w:r>
        <w:tab/>
        <w:t>5</w:t>
      </w:r>
      <w:r>
        <w:tab/>
        <w:t>8</w:t>
      </w:r>
      <w:r>
        <w:tab/>
        <w:t>9</w:t>
      </w:r>
      <w:r>
        <w:tab/>
        <w:t>14</w:t>
      </w:r>
      <w:r>
        <w:tab/>
        <w:t>17</w:t>
      </w:r>
      <w:r>
        <w:tab/>
        <w:t>21</w:t>
      </w:r>
      <w:r>
        <w:tab/>
        <w:t>23</w:t>
      </w:r>
      <w:r>
        <w:tab/>
        <w:t>23</w:t>
      </w:r>
      <w:r>
        <w:tab/>
        <w:t>24</w:t>
      </w:r>
      <w:r>
        <w:tab/>
        <w:t>26</w:t>
      </w:r>
      <w:r>
        <w:tab/>
        <w:t>27</w:t>
      </w:r>
      <w:r>
        <w:tab/>
      </w:r>
      <w:r>
        <w:tab/>
        <w:t>27</w:t>
      </w:r>
      <w:r>
        <w:tab/>
        <w:t>28</w:t>
      </w:r>
      <w:r>
        <w:tab/>
        <w:t>29</w:t>
      </w:r>
      <w:r>
        <w:tab/>
        <w:t>31</w:t>
      </w:r>
      <w:r>
        <w:tab/>
        <w:t>33</w:t>
      </w:r>
      <w:r>
        <w:tab/>
        <w:t>39</w:t>
      </w:r>
      <w:r>
        <w:tab/>
        <w:t>41</w:t>
      </w:r>
      <w:r>
        <w:tab/>
      </w:r>
    </w:p>
    <w:p w:rsidR="00E5703F" w:rsidRDefault="00E5703F" w:rsidP="00C07654">
      <w:r>
        <w:t>Compare, graficamente, os dados e tire conclusões.</w:t>
      </w:r>
    </w:p>
    <w:p w:rsidR="00E5703F" w:rsidRDefault="004E235C" w:rsidP="00C07654">
      <w:r w:rsidRPr="004E235C">
        <w:rPr>
          <w:b/>
        </w:rPr>
        <w:t>23</w:t>
      </w:r>
      <w:r w:rsidR="00E5703F">
        <w:t>. Num laboratório que contém equipamento polarográfico recolheu-se 6 amostras de pó a várias distâncias do polarógrafo e registou-se a concentração de mercúrio em cada amostra, tendo-se obtido:</w:t>
      </w:r>
    </w:p>
    <w:tbl>
      <w:tblPr>
        <w:tblStyle w:val="Tabelacomgrelha"/>
        <w:tblW w:w="0" w:type="auto"/>
        <w:jc w:val="center"/>
        <w:tblLook w:val="04A0" w:firstRow="1" w:lastRow="0" w:firstColumn="1" w:lastColumn="0" w:noHBand="0" w:noVBand="1"/>
      </w:tblPr>
      <w:tblGrid>
        <w:gridCol w:w="1134"/>
        <w:gridCol w:w="1058"/>
      </w:tblGrid>
      <w:tr w:rsidR="00E5703F" w:rsidTr="00EC10BC">
        <w:trPr>
          <w:jc w:val="center"/>
        </w:trPr>
        <w:tc>
          <w:tcPr>
            <w:tcW w:w="1134" w:type="dxa"/>
          </w:tcPr>
          <w:p w:rsidR="00E5703F" w:rsidRPr="00EC10BC" w:rsidRDefault="00E5703F" w:rsidP="00EC10BC">
            <w:pPr>
              <w:jc w:val="center"/>
              <w:rPr>
                <w:b/>
              </w:rPr>
            </w:pPr>
            <w:r w:rsidRPr="00EC10BC">
              <w:rPr>
                <w:b/>
              </w:rPr>
              <w:t>Distância</w:t>
            </w:r>
          </w:p>
        </w:tc>
        <w:tc>
          <w:tcPr>
            <w:tcW w:w="1043" w:type="dxa"/>
          </w:tcPr>
          <w:p w:rsidR="00E5703F" w:rsidRPr="00EC10BC" w:rsidRDefault="00E5703F" w:rsidP="00EC10BC">
            <w:pPr>
              <w:jc w:val="center"/>
              <w:rPr>
                <w:b/>
              </w:rPr>
            </w:pPr>
            <w:r w:rsidRPr="00EC10BC">
              <w:rPr>
                <w:b/>
              </w:rPr>
              <w:t>Mercúrio</w:t>
            </w:r>
          </w:p>
        </w:tc>
      </w:tr>
      <w:tr w:rsidR="00E5703F" w:rsidTr="00EC10BC">
        <w:trPr>
          <w:jc w:val="center"/>
        </w:trPr>
        <w:tc>
          <w:tcPr>
            <w:tcW w:w="1134" w:type="dxa"/>
          </w:tcPr>
          <w:p w:rsidR="00E5703F" w:rsidRDefault="00EC10BC" w:rsidP="00EC10BC">
            <w:pPr>
              <w:jc w:val="center"/>
            </w:pPr>
            <w:r>
              <w:t>1.4</w:t>
            </w:r>
          </w:p>
        </w:tc>
        <w:tc>
          <w:tcPr>
            <w:tcW w:w="1043" w:type="dxa"/>
          </w:tcPr>
          <w:p w:rsidR="00E5703F" w:rsidRDefault="00EC10BC" w:rsidP="00EC10BC">
            <w:pPr>
              <w:jc w:val="center"/>
            </w:pPr>
            <w:r>
              <w:t>2.4</w:t>
            </w:r>
          </w:p>
        </w:tc>
      </w:tr>
      <w:tr w:rsidR="00E5703F" w:rsidTr="00EC10BC">
        <w:trPr>
          <w:jc w:val="center"/>
        </w:trPr>
        <w:tc>
          <w:tcPr>
            <w:tcW w:w="1134" w:type="dxa"/>
          </w:tcPr>
          <w:p w:rsidR="00E5703F" w:rsidRDefault="00EC10BC" w:rsidP="00EC10BC">
            <w:pPr>
              <w:jc w:val="center"/>
            </w:pPr>
            <w:r>
              <w:t>3.8</w:t>
            </w:r>
          </w:p>
        </w:tc>
        <w:tc>
          <w:tcPr>
            <w:tcW w:w="1043" w:type="dxa"/>
          </w:tcPr>
          <w:p w:rsidR="00E5703F" w:rsidRDefault="00EC10BC" w:rsidP="00EC10BC">
            <w:pPr>
              <w:jc w:val="center"/>
            </w:pPr>
            <w:r>
              <w:t>2.5</w:t>
            </w:r>
          </w:p>
        </w:tc>
      </w:tr>
      <w:tr w:rsidR="00E5703F" w:rsidTr="00EC10BC">
        <w:trPr>
          <w:jc w:val="center"/>
        </w:trPr>
        <w:tc>
          <w:tcPr>
            <w:tcW w:w="1134" w:type="dxa"/>
          </w:tcPr>
          <w:p w:rsidR="00E5703F" w:rsidRDefault="00EC10BC" w:rsidP="00EC10BC">
            <w:pPr>
              <w:jc w:val="center"/>
            </w:pPr>
            <w:r>
              <w:t>7.5</w:t>
            </w:r>
          </w:p>
        </w:tc>
        <w:tc>
          <w:tcPr>
            <w:tcW w:w="1043" w:type="dxa"/>
          </w:tcPr>
          <w:p w:rsidR="00E5703F" w:rsidRDefault="00EC10BC" w:rsidP="00EC10BC">
            <w:pPr>
              <w:jc w:val="center"/>
            </w:pPr>
            <w:r>
              <w:t>1.3</w:t>
            </w:r>
          </w:p>
        </w:tc>
      </w:tr>
      <w:tr w:rsidR="00E5703F" w:rsidTr="00EC10BC">
        <w:trPr>
          <w:jc w:val="center"/>
        </w:trPr>
        <w:tc>
          <w:tcPr>
            <w:tcW w:w="1134" w:type="dxa"/>
          </w:tcPr>
          <w:p w:rsidR="00E5703F" w:rsidRDefault="00EC10BC" w:rsidP="00EC10BC">
            <w:pPr>
              <w:jc w:val="center"/>
            </w:pPr>
            <w:r>
              <w:t>10.2</w:t>
            </w:r>
          </w:p>
        </w:tc>
        <w:tc>
          <w:tcPr>
            <w:tcW w:w="1043" w:type="dxa"/>
          </w:tcPr>
          <w:p w:rsidR="00E5703F" w:rsidRDefault="00EC10BC" w:rsidP="00EC10BC">
            <w:pPr>
              <w:jc w:val="center"/>
            </w:pPr>
            <w:r>
              <w:t>1.3</w:t>
            </w:r>
          </w:p>
        </w:tc>
      </w:tr>
      <w:tr w:rsidR="00E5703F" w:rsidTr="00EC10BC">
        <w:trPr>
          <w:jc w:val="center"/>
        </w:trPr>
        <w:tc>
          <w:tcPr>
            <w:tcW w:w="1134" w:type="dxa"/>
          </w:tcPr>
          <w:p w:rsidR="00E5703F" w:rsidRDefault="00EC10BC" w:rsidP="00EC10BC">
            <w:pPr>
              <w:jc w:val="center"/>
            </w:pPr>
            <w:r>
              <w:t>11.7</w:t>
            </w:r>
          </w:p>
        </w:tc>
        <w:tc>
          <w:tcPr>
            <w:tcW w:w="1043" w:type="dxa"/>
          </w:tcPr>
          <w:p w:rsidR="00E5703F" w:rsidRDefault="00EC10BC" w:rsidP="00EC10BC">
            <w:pPr>
              <w:jc w:val="center"/>
            </w:pPr>
            <w:r>
              <w:t>0.7</w:t>
            </w:r>
          </w:p>
        </w:tc>
      </w:tr>
      <w:tr w:rsidR="00E5703F" w:rsidTr="00EC10BC">
        <w:trPr>
          <w:jc w:val="center"/>
        </w:trPr>
        <w:tc>
          <w:tcPr>
            <w:tcW w:w="1134" w:type="dxa"/>
          </w:tcPr>
          <w:p w:rsidR="00E5703F" w:rsidRDefault="00EC10BC" w:rsidP="00EC10BC">
            <w:pPr>
              <w:jc w:val="center"/>
            </w:pPr>
            <w:r>
              <w:t>15</w:t>
            </w:r>
          </w:p>
        </w:tc>
        <w:tc>
          <w:tcPr>
            <w:tcW w:w="1043" w:type="dxa"/>
          </w:tcPr>
          <w:p w:rsidR="00E5703F" w:rsidRDefault="00EC10BC" w:rsidP="00EC10BC">
            <w:pPr>
              <w:jc w:val="center"/>
            </w:pPr>
            <w:r>
              <w:t>1.2</w:t>
            </w:r>
          </w:p>
        </w:tc>
      </w:tr>
    </w:tbl>
    <w:p w:rsidR="00EC10BC" w:rsidRDefault="00EC10BC" w:rsidP="00C07654"/>
    <w:p w:rsidR="00E50633" w:rsidRDefault="00EC10BC" w:rsidP="00C07654">
      <w:r>
        <w:t>Verifique graficamente se a contaminação do mercúrio resulta do palógrafo.</w:t>
      </w:r>
      <w:r w:rsidR="00E5703F">
        <w:tab/>
      </w:r>
      <w:r w:rsidR="00C07654">
        <w:t xml:space="preserve"> </w:t>
      </w:r>
    </w:p>
    <w:p w:rsidR="00C07654" w:rsidRDefault="004E235C" w:rsidP="00CC158C">
      <w:pPr>
        <w:spacing w:after="0"/>
        <w:jc w:val="both"/>
      </w:pPr>
      <w:r>
        <w:rPr>
          <w:b/>
        </w:rPr>
        <w:lastRenderedPageBreak/>
        <w:t>24</w:t>
      </w:r>
      <w:r w:rsidR="00E50633">
        <w:t>. O Diretor de uma faculdade deseja encontrar um intervalo de 95% de confiança para a verdadeira idade média dos estudantes inscritos. Para tal, recolheu uma amostra de 20 estudantes e verificou que a média das suas idades era de 22,9 anos. Supondo que a distribuição das idades é Normal, ajude-o:</w:t>
      </w:r>
    </w:p>
    <w:p w:rsidR="00E50633" w:rsidRPr="00CC158C" w:rsidRDefault="00E50633" w:rsidP="00BC7022">
      <w:pPr>
        <w:spacing w:after="0"/>
        <w:jc w:val="both"/>
      </w:pPr>
      <w:r>
        <w:t>a) Admit</w:t>
      </w:r>
      <w:r w:rsidR="00BC7022">
        <w:t>i</w:t>
      </w:r>
      <w:r>
        <w:t xml:space="preserve">ndo que </w:t>
      </w:r>
      <w:r w:rsidRPr="00CC158C">
        <w:t>=1,5</w:t>
      </w:r>
    </w:p>
    <w:p w:rsidR="00E50633" w:rsidRPr="00CC158C" w:rsidRDefault="00E50633" w:rsidP="00E50633">
      <w:pPr>
        <w:jc w:val="both"/>
      </w:pPr>
      <w:r w:rsidRPr="00CC158C">
        <w:t>b) Admitindo, como é mais natural que a variância da população é desconhecida (admita que neste caso s2=3,24)</w:t>
      </w:r>
    </w:p>
    <w:p w:rsidR="00E50633" w:rsidRPr="00CC158C" w:rsidRDefault="004E235C" w:rsidP="00E50633">
      <w:pPr>
        <w:jc w:val="both"/>
      </w:pPr>
      <w:r>
        <w:rPr>
          <w:b/>
        </w:rPr>
        <w:t>25</w:t>
      </w:r>
      <w:r w:rsidR="00E50633" w:rsidRPr="00CC158C">
        <w:t>. Selecionaram-se aleatoriamente e pesaram-se 30 porções de um antialérgico. O desvio padrão da amostra é de 1,2mg. Supondo que o peso das porções de antialérgico é normalmente distribuído, encontre um intervalo de 99% de confiança para a variância e para o desvio padrão da população.</w:t>
      </w:r>
    </w:p>
    <w:p w:rsidR="001067E7" w:rsidRPr="001067E7" w:rsidRDefault="004E235C" w:rsidP="00114ACF">
      <w:pPr>
        <w:jc w:val="both"/>
      </w:pPr>
      <w:r>
        <w:rPr>
          <w:b/>
        </w:rPr>
        <w:t>26</w:t>
      </w:r>
      <w:r w:rsidR="001067E7" w:rsidRPr="001067E7">
        <w:t xml:space="preserve">. Nas situações seguintes formule as </w:t>
      </w:r>
      <w:proofErr w:type="gramStart"/>
      <w:r w:rsidR="001067E7" w:rsidRPr="001067E7">
        <w:t>hipóteses</w:t>
      </w:r>
      <w:proofErr w:type="gramEnd"/>
      <w:r w:rsidR="001067E7" w:rsidRPr="001067E7">
        <w:t xml:space="preserve"> nula e alternativa que entenda adequadas para a resolução do problema:</w:t>
      </w:r>
    </w:p>
    <w:p w:rsidR="001067E7" w:rsidRDefault="001067E7" w:rsidP="00147420">
      <w:pPr>
        <w:spacing w:after="0"/>
        <w:jc w:val="both"/>
      </w:pPr>
      <w:r w:rsidRPr="001067E7">
        <w:t>a) Um investigador de determinada Universidade afirma que, contrariamente ao que a Direção da escola afirma, a proporção de estudantes que se graduam por ano é menor que 57%. Verifique se o investigador tem razão.</w:t>
      </w:r>
    </w:p>
    <w:p w:rsidR="001067E7" w:rsidRDefault="001067E7" w:rsidP="00147420">
      <w:pPr>
        <w:spacing w:after="0"/>
        <w:jc w:val="both"/>
      </w:pPr>
      <w:r>
        <w:t>b) Contrariamente ao que os utentes afirmam, um fabricante de torneiras anuncia que o fluxo médio de água por minuto nas suas torneiras é superior a 5l. Verifique se o fabricante tem razão.</w:t>
      </w:r>
    </w:p>
    <w:p w:rsidR="001067E7" w:rsidRDefault="001067E7" w:rsidP="00147420">
      <w:pPr>
        <w:spacing w:after="0"/>
        <w:jc w:val="both"/>
      </w:pPr>
      <w:r>
        <w:t>c) Um auditor de consumo afirma que a vida útil média de certo tipo de baterias não é de 74 meses como afirma a propaganda, mas sim menor. Verifique se o auditor está errado.</w:t>
      </w:r>
    </w:p>
    <w:p w:rsidR="001067E7" w:rsidRDefault="001067E7" w:rsidP="00147420">
      <w:pPr>
        <w:spacing w:after="0"/>
        <w:jc w:val="both"/>
      </w:pPr>
      <w:r>
        <w:t>d) Um fabricante de televisores afirma que a variância da vida útil de certo tipo de televisores é menor que 3,5. Verifique se ele tem razão.</w:t>
      </w:r>
    </w:p>
    <w:p w:rsidR="001067E7" w:rsidRPr="001067E7" w:rsidRDefault="001067E7" w:rsidP="00114ACF">
      <w:pPr>
        <w:jc w:val="both"/>
      </w:pPr>
      <w:r>
        <w:t xml:space="preserve">e) Uma estação de rádio afirma que a proporção de ouvintes locais é de 39%. Um membro da comunidade diz que a estação está errada e que há muito menos ouvintes do que eles afirmam. Verifique se </w:t>
      </w:r>
      <w:r w:rsidR="00147420">
        <w:t>esse membro tem razão.</w:t>
      </w:r>
    </w:p>
    <w:p w:rsidR="00114ACF" w:rsidRDefault="004E235C" w:rsidP="00114ACF">
      <w:pPr>
        <w:jc w:val="both"/>
      </w:pPr>
      <w:r>
        <w:rPr>
          <w:b/>
        </w:rPr>
        <w:t>27</w:t>
      </w:r>
      <w:r w:rsidR="00114ACF">
        <w:t>. Num inquérito realizado a 1500 adultos da zona de Coimbra e a 1000 da zona de lisboa, verificou-se que a percentagem de fumadores foi, respetivamente, 15,2% e 18,5%. Haverá evidência para afirmar que a proporção de fumadores é menor em Coimbra do que em Lisboa?</w:t>
      </w:r>
    </w:p>
    <w:p w:rsidR="00114ACF" w:rsidRDefault="004E235C" w:rsidP="00CC158C">
      <w:pPr>
        <w:spacing w:after="0"/>
        <w:jc w:val="both"/>
      </w:pPr>
      <w:r>
        <w:rPr>
          <w:b/>
        </w:rPr>
        <w:t>28</w:t>
      </w:r>
      <w:r w:rsidR="00CC158C">
        <w:rPr>
          <w:b/>
        </w:rPr>
        <w:t>.</w:t>
      </w:r>
      <w:r w:rsidR="00114ACF">
        <w:t xml:space="preserve"> A produção anual de leite de vacas de determinada raça é uma variável aleatória com distribuição Normal. Numa vacaria com 25 vacas desta raça, a produção média foi, no ano de 2011 de 68 litros. Verifique se, com base nestes resultados, se poderá dizer que a produção média de leite deste tipo de vacas difere significativamente de 66 litros, supondo que a variância da produção anual é:</w:t>
      </w:r>
    </w:p>
    <w:p w:rsidR="00114ACF" w:rsidRDefault="00114ACF" w:rsidP="00BC7022">
      <w:pPr>
        <w:spacing w:after="0"/>
        <w:jc w:val="both"/>
      </w:pPr>
      <w:r>
        <w:t>a) 100l</w:t>
      </w:r>
      <w:r w:rsidRPr="00187C09">
        <w:rPr>
          <w:vertAlign w:val="superscript"/>
        </w:rPr>
        <w:t>2</w:t>
      </w:r>
      <w:r>
        <w:t>;</w:t>
      </w:r>
    </w:p>
    <w:p w:rsidR="00114ACF" w:rsidRDefault="00114ACF" w:rsidP="00114ACF">
      <w:pPr>
        <w:jc w:val="both"/>
      </w:pPr>
      <w:r>
        <w:t xml:space="preserve">b) </w:t>
      </w:r>
      <w:proofErr w:type="gramStart"/>
      <w:r>
        <w:t>desconhecida</w:t>
      </w:r>
      <w:proofErr w:type="gramEnd"/>
      <w:r>
        <w:t xml:space="preserve"> (s</w:t>
      </w:r>
      <w:r w:rsidRPr="00187C09">
        <w:rPr>
          <w:vertAlign w:val="superscript"/>
        </w:rPr>
        <w:t>2</w:t>
      </w:r>
      <w:r>
        <w:t>=81l</w:t>
      </w:r>
      <w:r w:rsidRPr="00187C09">
        <w:rPr>
          <w:vertAlign w:val="superscript"/>
        </w:rPr>
        <w:t>2</w:t>
      </w:r>
      <w:r>
        <w:t>)</w:t>
      </w:r>
    </w:p>
    <w:p w:rsidR="00114ACF" w:rsidRDefault="004E235C" w:rsidP="00114ACF">
      <w:pPr>
        <w:jc w:val="both"/>
      </w:pPr>
      <w:r>
        <w:rPr>
          <w:b/>
        </w:rPr>
        <w:t>29</w:t>
      </w:r>
      <w:r w:rsidR="00114ACF">
        <w:t>.</w:t>
      </w:r>
      <w:r w:rsidR="00114ACF" w:rsidRPr="00B31A42">
        <w:t xml:space="preserve"> </w:t>
      </w:r>
      <w:r w:rsidR="00114ACF">
        <w:t xml:space="preserve">Dois tipos diferentes de tecido devem ser comparados. Usou-se uma máquina de testes </w:t>
      </w:r>
      <w:proofErr w:type="spellStart"/>
      <w:r w:rsidR="00114ACF">
        <w:t>Martindale</w:t>
      </w:r>
      <w:proofErr w:type="spellEnd"/>
      <w:r w:rsidR="00114ACF">
        <w:t xml:space="preserve"> para pesar simultaneamente as duas amostras tendo-se obtido o seguinte peso (em miligramas) para sete pedaços de tecido:</w:t>
      </w:r>
    </w:p>
    <w:p w:rsidR="00114ACF" w:rsidRDefault="00114ACF" w:rsidP="00114ACF">
      <w:pPr>
        <w:jc w:val="both"/>
      </w:pPr>
      <w:r>
        <w:t>Tecido</w:t>
      </w:r>
      <w:r>
        <w:tab/>
      </w:r>
      <w:r>
        <w:tab/>
        <w:t xml:space="preserve"> 1 </w:t>
      </w:r>
      <w:r>
        <w:tab/>
        <w:t xml:space="preserve">2 </w:t>
      </w:r>
      <w:r>
        <w:tab/>
        <w:t xml:space="preserve">3 </w:t>
      </w:r>
      <w:r>
        <w:tab/>
        <w:t xml:space="preserve">4 </w:t>
      </w:r>
      <w:r>
        <w:tab/>
        <w:t xml:space="preserve">5 </w:t>
      </w:r>
      <w:r>
        <w:tab/>
        <w:t xml:space="preserve">6 </w:t>
      </w:r>
      <w:r>
        <w:tab/>
        <w:t>7</w:t>
      </w:r>
    </w:p>
    <w:p w:rsidR="00114ACF" w:rsidRDefault="00114ACF" w:rsidP="00BC7022">
      <w:pPr>
        <w:spacing w:after="0"/>
        <w:jc w:val="both"/>
      </w:pPr>
      <w:r>
        <w:t xml:space="preserve">     A </w:t>
      </w:r>
      <w:r>
        <w:tab/>
      </w:r>
      <w:r>
        <w:tab/>
        <w:t xml:space="preserve">36 </w:t>
      </w:r>
      <w:r>
        <w:tab/>
        <w:t xml:space="preserve">26 </w:t>
      </w:r>
      <w:r>
        <w:tab/>
        <w:t xml:space="preserve">31 </w:t>
      </w:r>
      <w:r>
        <w:tab/>
        <w:t xml:space="preserve">38 </w:t>
      </w:r>
      <w:r>
        <w:tab/>
        <w:t xml:space="preserve">28 </w:t>
      </w:r>
      <w:r>
        <w:tab/>
        <w:t xml:space="preserve">20 </w:t>
      </w:r>
      <w:r>
        <w:tab/>
        <w:t>37</w:t>
      </w:r>
    </w:p>
    <w:p w:rsidR="00114ACF" w:rsidRDefault="00114ACF" w:rsidP="00114ACF">
      <w:pPr>
        <w:jc w:val="both"/>
      </w:pPr>
      <w:r>
        <w:t xml:space="preserve">     B </w:t>
      </w:r>
      <w:r>
        <w:tab/>
      </w:r>
      <w:r>
        <w:tab/>
        <w:t xml:space="preserve">39 </w:t>
      </w:r>
      <w:r>
        <w:tab/>
        <w:t xml:space="preserve">27 </w:t>
      </w:r>
      <w:r>
        <w:tab/>
        <w:t xml:space="preserve">35 </w:t>
      </w:r>
      <w:r>
        <w:tab/>
        <w:t xml:space="preserve">42 </w:t>
      </w:r>
      <w:r>
        <w:tab/>
        <w:t xml:space="preserve">31 </w:t>
      </w:r>
      <w:r>
        <w:tab/>
        <w:t xml:space="preserve">39 </w:t>
      </w:r>
      <w:r>
        <w:tab/>
        <w:t>22</w:t>
      </w:r>
    </w:p>
    <w:p w:rsidR="00114ACF" w:rsidRDefault="00114ACF" w:rsidP="00114ACF">
      <w:pPr>
        <w:jc w:val="both"/>
      </w:pPr>
      <w:r>
        <w:t>Teste se um tecido é mais pesado que o outro. Admita que ambos os pesos são normais e que a variância é a mesma e igual a 49.</w:t>
      </w:r>
    </w:p>
    <w:p w:rsidR="00B317D3" w:rsidRDefault="00B317D3" w:rsidP="00B317D3">
      <w:pPr>
        <w:jc w:val="both"/>
        <w:rPr>
          <w:b/>
        </w:rPr>
      </w:pPr>
    </w:p>
    <w:p w:rsidR="00B317D3" w:rsidRPr="00B317D3" w:rsidRDefault="004E235C" w:rsidP="00B317D3">
      <w:pPr>
        <w:autoSpaceDE w:val="0"/>
        <w:autoSpaceDN w:val="0"/>
        <w:adjustRightInd w:val="0"/>
        <w:jc w:val="both"/>
      </w:pPr>
      <w:r>
        <w:rPr>
          <w:b/>
        </w:rPr>
        <w:lastRenderedPageBreak/>
        <w:t>30</w:t>
      </w:r>
      <w:r w:rsidR="00B317D3">
        <w:rPr>
          <w:b/>
        </w:rPr>
        <w:t>.</w:t>
      </w:r>
      <w:r w:rsidR="00B317D3" w:rsidRPr="009A293A">
        <w:rPr>
          <w:sz w:val="20"/>
        </w:rPr>
        <w:t xml:space="preserve"> </w:t>
      </w:r>
      <w:r w:rsidR="00B317D3" w:rsidRPr="00B317D3">
        <w:t xml:space="preserve">Doze pessoas participaram num ensaio clínico para estudar o efeito de uma determinada dieta na redução do nível de colesterol no sangue (em mg/dl): </w:t>
      </w:r>
    </w:p>
    <w:p w:rsidR="00B317D3" w:rsidRPr="00B317D3" w:rsidRDefault="00B317D3" w:rsidP="00B317D3">
      <w:pPr>
        <w:autoSpaceDE w:val="0"/>
        <w:autoSpaceDN w:val="0"/>
        <w:adjustRightInd w:val="0"/>
        <w:spacing w:before="120"/>
        <w:ind w:firstLine="709"/>
        <w:jc w:val="center"/>
      </w:pPr>
      <w:r w:rsidRPr="00B317D3">
        <w:t>Nível de colesterol no sangue (AD – antes da dieta; DD – depois da Dieta)</w:t>
      </w:r>
    </w:p>
    <w:p w:rsidR="00B317D3" w:rsidRPr="00B317D3" w:rsidRDefault="00B317D3" w:rsidP="00B317D3">
      <w:pPr>
        <w:autoSpaceDE w:val="0"/>
        <w:autoSpaceDN w:val="0"/>
        <w:adjustRightInd w:val="0"/>
        <w:spacing w:before="60" w:after="0" w:line="240" w:lineRule="auto"/>
        <w:jc w:val="both"/>
        <w:rPr>
          <w:sz w:val="18"/>
          <w:szCs w:val="18"/>
        </w:rPr>
      </w:pPr>
      <w:proofErr w:type="spellStart"/>
      <w:r w:rsidRPr="00B317D3">
        <w:t>Ind</w:t>
      </w:r>
      <w:proofErr w:type="spellEnd"/>
      <w:r w:rsidRPr="00B317D3">
        <w:t>.</w:t>
      </w:r>
      <w:r w:rsidRPr="00B317D3">
        <w:tab/>
      </w:r>
      <w:r w:rsidRPr="00B317D3">
        <w:rPr>
          <w:sz w:val="18"/>
          <w:szCs w:val="18"/>
        </w:rPr>
        <w:t>1</w:t>
      </w:r>
      <w:r w:rsidRPr="00B317D3">
        <w:rPr>
          <w:sz w:val="18"/>
          <w:szCs w:val="18"/>
        </w:rPr>
        <w:tab/>
        <w:t>2</w:t>
      </w:r>
      <w:r w:rsidRPr="00B317D3">
        <w:rPr>
          <w:sz w:val="18"/>
          <w:szCs w:val="18"/>
        </w:rPr>
        <w:tab/>
        <w:t>3</w:t>
      </w:r>
      <w:r w:rsidRPr="00B317D3">
        <w:rPr>
          <w:sz w:val="18"/>
          <w:szCs w:val="18"/>
        </w:rPr>
        <w:tab/>
        <w:t>4</w:t>
      </w:r>
      <w:r w:rsidRPr="00B317D3">
        <w:rPr>
          <w:sz w:val="18"/>
          <w:szCs w:val="18"/>
        </w:rPr>
        <w:tab/>
        <w:t>5</w:t>
      </w:r>
      <w:r w:rsidRPr="00B317D3">
        <w:rPr>
          <w:sz w:val="18"/>
          <w:szCs w:val="18"/>
        </w:rPr>
        <w:tab/>
        <w:t>6</w:t>
      </w:r>
      <w:r w:rsidRPr="00B317D3">
        <w:rPr>
          <w:sz w:val="18"/>
          <w:szCs w:val="18"/>
        </w:rPr>
        <w:tab/>
        <w:t>7</w:t>
      </w:r>
      <w:r w:rsidRPr="00B317D3">
        <w:rPr>
          <w:sz w:val="18"/>
          <w:szCs w:val="18"/>
        </w:rPr>
        <w:tab/>
        <w:t>8</w:t>
      </w:r>
      <w:r w:rsidRPr="00B317D3">
        <w:rPr>
          <w:sz w:val="18"/>
          <w:szCs w:val="18"/>
        </w:rPr>
        <w:tab/>
        <w:t>9</w:t>
      </w:r>
      <w:r w:rsidRPr="00B317D3">
        <w:rPr>
          <w:sz w:val="18"/>
          <w:szCs w:val="18"/>
        </w:rPr>
        <w:tab/>
        <w:t>10</w:t>
      </w:r>
      <w:r w:rsidRPr="00B317D3">
        <w:rPr>
          <w:sz w:val="18"/>
          <w:szCs w:val="18"/>
        </w:rPr>
        <w:tab/>
        <w:t>11</w:t>
      </w:r>
      <w:r w:rsidRPr="00B317D3">
        <w:rPr>
          <w:sz w:val="18"/>
          <w:szCs w:val="18"/>
        </w:rPr>
        <w:tab/>
        <w:t>12</w:t>
      </w:r>
    </w:p>
    <w:p w:rsidR="00B317D3" w:rsidRPr="00B317D3" w:rsidRDefault="00B317D3" w:rsidP="00B317D3">
      <w:pPr>
        <w:autoSpaceDE w:val="0"/>
        <w:autoSpaceDN w:val="0"/>
        <w:adjustRightInd w:val="0"/>
        <w:spacing w:before="60" w:after="0" w:line="240" w:lineRule="auto"/>
        <w:jc w:val="both"/>
      </w:pPr>
      <w:r w:rsidRPr="00B317D3">
        <w:t xml:space="preserve">AD </w:t>
      </w:r>
      <w:r w:rsidRPr="00B317D3">
        <w:tab/>
      </w:r>
      <w:r w:rsidRPr="00B317D3">
        <w:rPr>
          <w:sz w:val="18"/>
          <w:szCs w:val="18"/>
        </w:rPr>
        <w:t>201</w:t>
      </w:r>
      <w:r w:rsidRPr="00B317D3">
        <w:rPr>
          <w:sz w:val="18"/>
          <w:szCs w:val="18"/>
        </w:rPr>
        <w:tab/>
        <w:t>231</w:t>
      </w:r>
      <w:r w:rsidRPr="00B317D3">
        <w:rPr>
          <w:sz w:val="18"/>
          <w:szCs w:val="18"/>
        </w:rPr>
        <w:tab/>
        <w:t>221</w:t>
      </w:r>
      <w:r w:rsidRPr="00B317D3">
        <w:rPr>
          <w:sz w:val="18"/>
          <w:szCs w:val="18"/>
        </w:rPr>
        <w:tab/>
        <w:t>260</w:t>
      </w:r>
      <w:r w:rsidRPr="00B317D3">
        <w:rPr>
          <w:sz w:val="18"/>
          <w:szCs w:val="18"/>
        </w:rPr>
        <w:tab/>
        <w:t>228</w:t>
      </w:r>
      <w:r w:rsidRPr="00B317D3">
        <w:rPr>
          <w:sz w:val="18"/>
          <w:szCs w:val="18"/>
        </w:rPr>
        <w:tab/>
        <w:t>237</w:t>
      </w:r>
      <w:r w:rsidRPr="00B317D3">
        <w:rPr>
          <w:sz w:val="18"/>
          <w:szCs w:val="18"/>
        </w:rPr>
        <w:tab/>
        <w:t>326</w:t>
      </w:r>
      <w:r w:rsidRPr="00B317D3">
        <w:rPr>
          <w:sz w:val="18"/>
          <w:szCs w:val="18"/>
        </w:rPr>
        <w:tab/>
        <w:t>235</w:t>
      </w:r>
      <w:r w:rsidRPr="00B317D3">
        <w:rPr>
          <w:sz w:val="18"/>
          <w:szCs w:val="18"/>
        </w:rPr>
        <w:tab/>
        <w:t>240</w:t>
      </w:r>
      <w:r w:rsidRPr="00B317D3">
        <w:rPr>
          <w:sz w:val="18"/>
          <w:szCs w:val="18"/>
        </w:rPr>
        <w:tab/>
        <w:t>267</w:t>
      </w:r>
      <w:r w:rsidRPr="00B317D3">
        <w:rPr>
          <w:sz w:val="18"/>
          <w:szCs w:val="18"/>
        </w:rPr>
        <w:tab/>
        <w:t>284</w:t>
      </w:r>
      <w:r w:rsidRPr="00B317D3">
        <w:rPr>
          <w:sz w:val="18"/>
          <w:szCs w:val="18"/>
        </w:rPr>
        <w:tab/>
        <w:t>201</w:t>
      </w:r>
    </w:p>
    <w:p w:rsidR="00B317D3" w:rsidRPr="00B317D3" w:rsidRDefault="00B317D3" w:rsidP="00B317D3">
      <w:pPr>
        <w:autoSpaceDE w:val="0"/>
        <w:autoSpaceDN w:val="0"/>
        <w:adjustRightInd w:val="0"/>
        <w:spacing w:before="60" w:after="0" w:line="240" w:lineRule="auto"/>
        <w:jc w:val="both"/>
      </w:pPr>
      <w:r w:rsidRPr="00B317D3">
        <w:t>DD</w:t>
      </w:r>
      <w:r w:rsidRPr="00B317D3">
        <w:tab/>
      </w:r>
      <w:r w:rsidRPr="00B317D3">
        <w:rPr>
          <w:sz w:val="18"/>
          <w:szCs w:val="18"/>
        </w:rPr>
        <w:t xml:space="preserve">200 </w:t>
      </w:r>
      <w:r w:rsidRPr="00B317D3">
        <w:rPr>
          <w:sz w:val="18"/>
          <w:szCs w:val="18"/>
        </w:rPr>
        <w:tab/>
        <w:t xml:space="preserve">236 </w:t>
      </w:r>
      <w:r w:rsidRPr="00B317D3">
        <w:rPr>
          <w:sz w:val="18"/>
          <w:szCs w:val="18"/>
        </w:rPr>
        <w:tab/>
        <w:t xml:space="preserve">216 </w:t>
      </w:r>
      <w:r w:rsidRPr="00B317D3">
        <w:rPr>
          <w:sz w:val="18"/>
          <w:szCs w:val="18"/>
        </w:rPr>
        <w:tab/>
        <w:t xml:space="preserve">233 </w:t>
      </w:r>
      <w:r w:rsidRPr="00B317D3">
        <w:rPr>
          <w:sz w:val="18"/>
          <w:szCs w:val="18"/>
        </w:rPr>
        <w:tab/>
        <w:t xml:space="preserve">224 </w:t>
      </w:r>
      <w:r w:rsidRPr="00B317D3">
        <w:rPr>
          <w:sz w:val="18"/>
          <w:szCs w:val="18"/>
        </w:rPr>
        <w:tab/>
        <w:t xml:space="preserve">216 </w:t>
      </w:r>
      <w:r w:rsidRPr="00B317D3">
        <w:rPr>
          <w:sz w:val="18"/>
          <w:szCs w:val="18"/>
        </w:rPr>
        <w:tab/>
        <w:t xml:space="preserve">296 </w:t>
      </w:r>
      <w:r w:rsidRPr="00B317D3">
        <w:rPr>
          <w:sz w:val="18"/>
          <w:szCs w:val="18"/>
        </w:rPr>
        <w:tab/>
        <w:t xml:space="preserve">195 </w:t>
      </w:r>
      <w:r w:rsidRPr="00B317D3">
        <w:rPr>
          <w:sz w:val="18"/>
          <w:szCs w:val="18"/>
        </w:rPr>
        <w:tab/>
        <w:t xml:space="preserve">207 </w:t>
      </w:r>
      <w:r w:rsidRPr="00B317D3">
        <w:rPr>
          <w:sz w:val="18"/>
          <w:szCs w:val="18"/>
        </w:rPr>
        <w:tab/>
        <w:t>247</w:t>
      </w:r>
      <w:r w:rsidRPr="00B317D3">
        <w:rPr>
          <w:sz w:val="18"/>
          <w:szCs w:val="18"/>
        </w:rPr>
        <w:tab/>
        <w:t>210</w:t>
      </w:r>
      <w:r w:rsidRPr="00B317D3">
        <w:rPr>
          <w:sz w:val="18"/>
          <w:szCs w:val="18"/>
        </w:rPr>
        <w:tab/>
        <w:t>209</w:t>
      </w:r>
      <w:r w:rsidRPr="00B317D3">
        <w:t xml:space="preserve"> </w:t>
      </w:r>
    </w:p>
    <w:p w:rsidR="00B317D3" w:rsidRPr="00B317D3" w:rsidRDefault="00B317D3" w:rsidP="00B317D3">
      <w:pPr>
        <w:autoSpaceDE w:val="0"/>
        <w:autoSpaceDN w:val="0"/>
        <w:adjustRightInd w:val="0"/>
        <w:spacing w:after="0" w:line="240" w:lineRule="auto"/>
        <w:jc w:val="both"/>
      </w:pPr>
    </w:p>
    <w:p w:rsidR="00B317D3" w:rsidRPr="00B317D3" w:rsidRDefault="00B317D3" w:rsidP="00B317D3">
      <w:pPr>
        <w:autoSpaceDE w:val="0"/>
        <w:autoSpaceDN w:val="0"/>
        <w:adjustRightInd w:val="0"/>
        <w:jc w:val="both"/>
      </w:pPr>
      <w:r w:rsidRPr="00B317D3">
        <w:t>Verifique a eficácia da dieta sobre o nível de colesterol. Admita que a diferença dos níveis de colesterol, antes e depois da dieta, segue uma distribuição normal com variância conhecida (</w:t>
      </w:r>
      <w:r w:rsidRPr="00B317D3">
        <w:rPr>
          <w:rFonts w:ascii="Symbol" w:hAnsi="Symbol"/>
        </w:rPr>
        <w:t></w:t>
      </w:r>
      <w:r w:rsidRPr="00B317D3">
        <w:rPr>
          <w:vertAlign w:val="superscript"/>
        </w:rPr>
        <w:t>2</w:t>
      </w:r>
      <w:r w:rsidRPr="00B317D3">
        <w:t>=4mg/dl2).</w:t>
      </w:r>
      <w:r w:rsidRPr="00B317D3">
        <w:tab/>
      </w:r>
    </w:p>
    <w:p w:rsidR="00B317D3" w:rsidRDefault="004E235C" w:rsidP="00B317D3">
      <w:pPr>
        <w:jc w:val="both"/>
      </w:pPr>
      <w:r>
        <w:rPr>
          <w:b/>
        </w:rPr>
        <w:t>31</w:t>
      </w:r>
      <w:r w:rsidR="00114ACF">
        <w:t xml:space="preserve">. </w:t>
      </w:r>
      <w:r w:rsidR="00B317D3">
        <w:t>A 10 mulheres no fim do período de gravidez foi dada uma injeção de um medicamento para provocar o trabalho de parto. A pressão sanguínea sistólica foi medida, antes e depois da injeção, tendo-se obtido os seguintes resultados.</w:t>
      </w:r>
    </w:p>
    <w:p w:rsidR="00B317D3" w:rsidRDefault="00B317D3" w:rsidP="00B317D3">
      <w:pPr>
        <w:spacing w:after="0"/>
        <w:jc w:val="both"/>
      </w:pPr>
      <w:r>
        <w:t>Antes:</w:t>
      </w:r>
      <w:r>
        <w:tab/>
      </w:r>
      <w:r>
        <w:tab/>
        <w:t>134</w:t>
      </w:r>
      <w:r>
        <w:tab/>
        <w:t>122</w:t>
      </w:r>
      <w:r>
        <w:tab/>
        <w:t>132</w:t>
      </w:r>
      <w:r>
        <w:tab/>
        <w:t>130</w:t>
      </w:r>
      <w:r>
        <w:tab/>
        <w:t>128</w:t>
      </w:r>
      <w:r>
        <w:tab/>
        <w:t>140</w:t>
      </w:r>
      <w:r>
        <w:tab/>
        <w:t>118</w:t>
      </w:r>
      <w:r>
        <w:tab/>
        <w:t>127</w:t>
      </w:r>
      <w:r>
        <w:tab/>
        <w:t>125</w:t>
      </w:r>
      <w:r>
        <w:tab/>
        <w:t>142</w:t>
      </w:r>
    </w:p>
    <w:p w:rsidR="00B317D3" w:rsidRDefault="00B317D3" w:rsidP="00B317D3">
      <w:pPr>
        <w:jc w:val="both"/>
      </w:pPr>
      <w:r>
        <w:t>Depois:</w:t>
      </w:r>
      <w:r>
        <w:tab/>
      </w:r>
      <w:r>
        <w:tab/>
        <w:t>140</w:t>
      </w:r>
      <w:r>
        <w:tab/>
        <w:t>130</w:t>
      </w:r>
      <w:r>
        <w:tab/>
        <w:t>135</w:t>
      </w:r>
      <w:r>
        <w:tab/>
        <w:t>126</w:t>
      </w:r>
      <w:r>
        <w:tab/>
        <w:t>134</w:t>
      </w:r>
      <w:r>
        <w:tab/>
        <w:t>138</w:t>
      </w:r>
      <w:r>
        <w:tab/>
        <w:t>124</w:t>
      </w:r>
      <w:r>
        <w:tab/>
        <w:t>126</w:t>
      </w:r>
      <w:r>
        <w:tab/>
        <w:t>132</w:t>
      </w:r>
      <w:r>
        <w:tab/>
        <w:t>144</w:t>
      </w:r>
    </w:p>
    <w:p w:rsidR="00B317D3" w:rsidRDefault="00B317D3" w:rsidP="00B317D3">
      <w:pPr>
        <w:jc w:val="both"/>
      </w:pPr>
      <w:r>
        <w:t xml:space="preserve">Indicarão os dados que a injeção altera a pressão sistólica? Qua a hipótese que teve de admitir para resolver o problema? </w:t>
      </w:r>
    </w:p>
    <w:p w:rsidR="00114ACF" w:rsidRDefault="004E235C" w:rsidP="00B317D3">
      <w:pPr>
        <w:jc w:val="both"/>
      </w:pPr>
      <w:r>
        <w:rPr>
          <w:b/>
        </w:rPr>
        <w:t>32</w:t>
      </w:r>
      <w:r w:rsidR="00B317D3">
        <w:t xml:space="preserve">. </w:t>
      </w:r>
      <w:r w:rsidR="00114ACF">
        <w:t>Para comparar dois tipos de máquinas de ceifar, um trigal foi dividido em duas secções longitudinais e cada uma delas tratada por uma das máquinas. As produtividades alcançadas foram as seguintes.</w:t>
      </w:r>
    </w:p>
    <w:p w:rsidR="00114ACF" w:rsidRDefault="00114ACF" w:rsidP="00BC7022">
      <w:pPr>
        <w:spacing w:after="0"/>
        <w:jc w:val="both"/>
      </w:pPr>
      <w:r>
        <w:t xml:space="preserve">Máquina </w:t>
      </w:r>
      <w:proofErr w:type="gramStart"/>
      <w:r>
        <w:t>A :</w:t>
      </w:r>
      <w:proofErr w:type="gramEnd"/>
      <w:r>
        <w:tab/>
        <w:t xml:space="preserve"> 8.0</w:t>
      </w:r>
      <w:r>
        <w:tab/>
        <w:t>8.4</w:t>
      </w:r>
      <w:r>
        <w:tab/>
        <w:t>8.0</w:t>
      </w:r>
      <w:r>
        <w:tab/>
        <w:t>6.4</w:t>
      </w:r>
      <w:r>
        <w:tab/>
        <w:t>8.6</w:t>
      </w:r>
      <w:r>
        <w:tab/>
        <w:t>7.7</w:t>
      </w:r>
      <w:r>
        <w:tab/>
        <w:t>7.7</w:t>
      </w:r>
      <w:r>
        <w:tab/>
        <w:t>5.6</w:t>
      </w:r>
      <w:r>
        <w:tab/>
        <w:t>5.6</w:t>
      </w:r>
      <w:r>
        <w:tab/>
        <w:t>6.2</w:t>
      </w:r>
    </w:p>
    <w:p w:rsidR="00114ACF" w:rsidRDefault="00114ACF" w:rsidP="00114ACF">
      <w:pPr>
        <w:jc w:val="both"/>
      </w:pPr>
      <w:r>
        <w:t xml:space="preserve">Máquina </w:t>
      </w:r>
      <w:proofErr w:type="gramStart"/>
      <w:r>
        <w:t>B :</w:t>
      </w:r>
      <w:proofErr w:type="gramEnd"/>
      <w:r>
        <w:tab/>
        <w:t>5.6</w:t>
      </w:r>
      <w:r>
        <w:tab/>
        <w:t>7.4</w:t>
      </w:r>
      <w:r>
        <w:tab/>
        <w:t>7.3</w:t>
      </w:r>
      <w:r>
        <w:tab/>
        <w:t>6.4</w:t>
      </w:r>
      <w:r>
        <w:tab/>
        <w:t>7.5</w:t>
      </w:r>
      <w:r>
        <w:tab/>
        <w:t>6.1</w:t>
      </w:r>
      <w:r>
        <w:tab/>
        <w:t>6.6</w:t>
      </w:r>
      <w:r>
        <w:tab/>
        <w:t>6.0</w:t>
      </w:r>
      <w:r>
        <w:tab/>
        <w:t>5.5</w:t>
      </w:r>
      <w:r>
        <w:tab/>
        <w:t>5.5</w:t>
      </w:r>
    </w:p>
    <w:p w:rsidR="00114ACF" w:rsidRDefault="00114ACF" w:rsidP="00114ACF">
      <w:pPr>
        <w:jc w:val="both"/>
      </w:pPr>
      <w:r>
        <w:t>Embora esteja convencido que a máquina A tem melhor rendimento, o agricultor que experimenta as máquinas está interessado em saber se a produtividade média das duas máquinas se pode considerar igual, ou se ele tem razão. Ajude o agricultor a tomar uma decisão, admitindo as suposições que necessite para resolver o problema.</w:t>
      </w:r>
    </w:p>
    <w:p w:rsidR="00C54553" w:rsidRDefault="004E235C" w:rsidP="00C54553">
      <w:pPr>
        <w:spacing w:before="120" w:after="0" w:line="240" w:lineRule="auto"/>
        <w:jc w:val="both"/>
      </w:pPr>
      <w:r>
        <w:rPr>
          <w:b/>
        </w:rPr>
        <w:t>33</w:t>
      </w:r>
      <w:r w:rsidR="00BC7022" w:rsidRPr="00C54553">
        <w:t xml:space="preserve">. </w:t>
      </w:r>
      <w:r w:rsidR="00C54553" w:rsidRPr="00C54553">
        <w:t>Para verificar a eficácia de uma nova vacina contra a gripe, recolheu-se a seguinte informação sobre 1000 dos habitantes de uma pequena comunidade:</w:t>
      </w:r>
    </w:p>
    <w:p w:rsidR="00C54553" w:rsidRPr="00C54553" w:rsidRDefault="00C54553" w:rsidP="00C54553">
      <w:pPr>
        <w:spacing w:before="60" w:after="0" w:line="240" w:lineRule="auto"/>
        <w:jc w:val="both"/>
      </w:pPr>
    </w:p>
    <w:tbl>
      <w:tblPr>
        <w:tblW w:w="0" w:type="auto"/>
        <w:jc w:val="center"/>
        <w:tblLayout w:type="fixed"/>
        <w:tblCellMar>
          <w:left w:w="80" w:type="dxa"/>
          <w:right w:w="80" w:type="dxa"/>
        </w:tblCellMar>
        <w:tblLook w:val="0000" w:firstRow="0" w:lastRow="0" w:firstColumn="0" w:lastColumn="0" w:noHBand="0" w:noVBand="0"/>
      </w:tblPr>
      <w:tblGrid>
        <w:gridCol w:w="1134"/>
        <w:gridCol w:w="2031"/>
        <w:gridCol w:w="2266"/>
      </w:tblGrid>
      <w:tr w:rsidR="00C54553" w:rsidRPr="00B7360A" w:rsidTr="00C54553">
        <w:trPr>
          <w:cantSplit/>
          <w:jc w:val="center"/>
        </w:trPr>
        <w:tc>
          <w:tcPr>
            <w:tcW w:w="1134" w:type="dxa"/>
            <w:tcBorders>
              <w:bottom w:val="single" w:sz="6" w:space="0" w:color="auto"/>
              <w:right w:val="single" w:sz="6" w:space="0" w:color="auto"/>
            </w:tcBorders>
          </w:tcPr>
          <w:p w:rsidR="00C54553" w:rsidRPr="00B7360A" w:rsidRDefault="00C54553" w:rsidP="00C54553">
            <w:pPr>
              <w:pStyle w:val="PargrafodaLista"/>
              <w:ind w:left="284"/>
              <w:jc w:val="both"/>
              <w:rPr>
                <w:rFonts w:ascii="Trebuchet MS" w:hAnsi="Trebuchet MS"/>
                <w:sz w:val="20"/>
              </w:rPr>
            </w:pPr>
          </w:p>
        </w:tc>
        <w:tc>
          <w:tcPr>
            <w:tcW w:w="2031" w:type="dxa"/>
            <w:tcBorders>
              <w:bottom w:val="single" w:sz="6" w:space="0" w:color="auto"/>
            </w:tcBorders>
          </w:tcPr>
          <w:p w:rsidR="00C54553" w:rsidRPr="00B7360A" w:rsidRDefault="00C54553" w:rsidP="00C54553">
            <w:pPr>
              <w:pStyle w:val="PargrafodaLista"/>
              <w:ind w:left="284"/>
              <w:jc w:val="center"/>
              <w:rPr>
                <w:rFonts w:ascii="Trebuchet MS" w:hAnsi="Trebuchet MS"/>
                <w:sz w:val="20"/>
              </w:rPr>
            </w:pPr>
            <w:r w:rsidRPr="00B7360A">
              <w:rPr>
                <w:rFonts w:ascii="Trebuchet MS" w:hAnsi="Trebuchet MS"/>
                <w:sz w:val="20"/>
              </w:rPr>
              <w:t>Não vacinados.</w:t>
            </w:r>
          </w:p>
        </w:tc>
        <w:tc>
          <w:tcPr>
            <w:tcW w:w="2266" w:type="dxa"/>
            <w:tcBorders>
              <w:bottom w:val="single" w:sz="6" w:space="0" w:color="auto"/>
            </w:tcBorders>
          </w:tcPr>
          <w:p w:rsidR="00C54553" w:rsidRPr="00B7360A" w:rsidRDefault="00C54553" w:rsidP="00C54553">
            <w:pPr>
              <w:pStyle w:val="PargrafodaLista"/>
              <w:ind w:left="284"/>
              <w:jc w:val="center"/>
              <w:rPr>
                <w:rFonts w:ascii="Trebuchet MS" w:hAnsi="Trebuchet MS"/>
                <w:sz w:val="20"/>
              </w:rPr>
            </w:pPr>
            <w:r w:rsidRPr="00B7360A">
              <w:rPr>
                <w:rFonts w:ascii="Trebuchet MS" w:hAnsi="Trebuchet MS"/>
                <w:sz w:val="20"/>
              </w:rPr>
              <w:t>Vacinados</w:t>
            </w:r>
          </w:p>
        </w:tc>
      </w:tr>
      <w:tr w:rsidR="00C54553" w:rsidRPr="00B7360A" w:rsidTr="00C54553">
        <w:trPr>
          <w:cantSplit/>
          <w:jc w:val="center"/>
        </w:trPr>
        <w:tc>
          <w:tcPr>
            <w:tcW w:w="1134" w:type="dxa"/>
            <w:tcBorders>
              <w:top w:val="single" w:sz="6" w:space="0" w:color="auto"/>
              <w:right w:val="single" w:sz="6" w:space="0" w:color="auto"/>
            </w:tcBorders>
          </w:tcPr>
          <w:p w:rsidR="00C54553" w:rsidRPr="00B7360A" w:rsidRDefault="00C54553" w:rsidP="00C54553">
            <w:pPr>
              <w:pStyle w:val="PargrafodaLista"/>
              <w:ind w:left="284"/>
              <w:jc w:val="both"/>
              <w:rPr>
                <w:rFonts w:ascii="Trebuchet MS" w:hAnsi="Trebuchet MS"/>
                <w:sz w:val="20"/>
              </w:rPr>
            </w:pPr>
            <w:r w:rsidRPr="00B7360A">
              <w:rPr>
                <w:rFonts w:ascii="Trebuchet MS" w:hAnsi="Trebuchet MS"/>
                <w:sz w:val="20"/>
              </w:rPr>
              <w:t>Gripe</w:t>
            </w:r>
          </w:p>
        </w:tc>
        <w:tc>
          <w:tcPr>
            <w:tcW w:w="2031" w:type="dxa"/>
            <w:tcBorders>
              <w:top w:val="single" w:sz="6" w:space="0" w:color="auto"/>
            </w:tcBorders>
          </w:tcPr>
          <w:p w:rsidR="00C54553" w:rsidRPr="00B7360A" w:rsidRDefault="00C54553" w:rsidP="00C54553">
            <w:pPr>
              <w:pStyle w:val="PargrafodaLista"/>
              <w:ind w:left="284"/>
              <w:jc w:val="center"/>
              <w:rPr>
                <w:rFonts w:ascii="Trebuchet MS" w:hAnsi="Trebuchet MS"/>
                <w:sz w:val="20"/>
              </w:rPr>
            </w:pPr>
            <w:r w:rsidRPr="00B7360A">
              <w:rPr>
                <w:rFonts w:ascii="Trebuchet MS" w:hAnsi="Trebuchet MS"/>
                <w:sz w:val="20"/>
              </w:rPr>
              <w:t>24</w:t>
            </w:r>
          </w:p>
        </w:tc>
        <w:tc>
          <w:tcPr>
            <w:tcW w:w="2266" w:type="dxa"/>
            <w:tcBorders>
              <w:top w:val="single" w:sz="6" w:space="0" w:color="auto"/>
            </w:tcBorders>
          </w:tcPr>
          <w:p w:rsidR="00C54553" w:rsidRPr="00B7360A" w:rsidRDefault="00C54553" w:rsidP="00C54553">
            <w:pPr>
              <w:pStyle w:val="PargrafodaLista"/>
              <w:ind w:left="284"/>
              <w:jc w:val="center"/>
              <w:rPr>
                <w:rFonts w:ascii="Trebuchet MS" w:hAnsi="Trebuchet MS"/>
                <w:sz w:val="20"/>
              </w:rPr>
            </w:pPr>
            <w:r w:rsidRPr="00B7360A">
              <w:rPr>
                <w:rFonts w:ascii="Trebuchet MS" w:hAnsi="Trebuchet MS"/>
                <w:sz w:val="20"/>
              </w:rPr>
              <w:t>22</w:t>
            </w:r>
          </w:p>
        </w:tc>
      </w:tr>
      <w:tr w:rsidR="00C54553" w:rsidRPr="00B7360A" w:rsidTr="00C54553">
        <w:trPr>
          <w:cantSplit/>
          <w:jc w:val="center"/>
        </w:trPr>
        <w:tc>
          <w:tcPr>
            <w:tcW w:w="1134" w:type="dxa"/>
            <w:tcBorders>
              <w:bottom w:val="single" w:sz="6" w:space="0" w:color="auto"/>
              <w:right w:val="single" w:sz="6" w:space="0" w:color="auto"/>
            </w:tcBorders>
          </w:tcPr>
          <w:p w:rsidR="00C54553" w:rsidRPr="00B7360A" w:rsidRDefault="00C54553" w:rsidP="00C54553">
            <w:pPr>
              <w:spacing w:after="0" w:line="240" w:lineRule="auto"/>
              <w:jc w:val="both"/>
              <w:rPr>
                <w:rFonts w:ascii="Trebuchet MS" w:hAnsi="Trebuchet MS"/>
                <w:sz w:val="20"/>
              </w:rPr>
            </w:pPr>
            <w:r w:rsidRPr="00B7360A">
              <w:rPr>
                <w:rFonts w:ascii="Trebuchet MS" w:hAnsi="Trebuchet MS"/>
                <w:sz w:val="20"/>
              </w:rPr>
              <w:t>Não gripe</w:t>
            </w:r>
          </w:p>
        </w:tc>
        <w:tc>
          <w:tcPr>
            <w:tcW w:w="2031" w:type="dxa"/>
            <w:tcBorders>
              <w:bottom w:val="single" w:sz="6" w:space="0" w:color="auto"/>
            </w:tcBorders>
          </w:tcPr>
          <w:p w:rsidR="00C54553" w:rsidRPr="00B7360A" w:rsidRDefault="00C54553" w:rsidP="00C54553">
            <w:pPr>
              <w:pStyle w:val="PargrafodaLista"/>
              <w:ind w:left="284"/>
              <w:jc w:val="center"/>
              <w:rPr>
                <w:rFonts w:ascii="Trebuchet MS" w:hAnsi="Trebuchet MS"/>
                <w:sz w:val="20"/>
              </w:rPr>
            </w:pPr>
            <w:r w:rsidRPr="00B7360A">
              <w:rPr>
                <w:rFonts w:ascii="Trebuchet MS" w:hAnsi="Trebuchet MS"/>
                <w:sz w:val="20"/>
              </w:rPr>
              <w:t>289</w:t>
            </w:r>
          </w:p>
        </w:tc>
        <w:tc>
          <w:tcPr>
            <w:tcW w:w="2266" w:type="dxa"/>
            <w:tcBorders>
              <w:bottom w:val="single" w:sz="6" w:space="0" w:color="auto"/>
            </w:tcBorders>
          </w:tcPr>
          <w:p w:rsidR="00C54553" w:rsidRPr="00B7360A" w:rsidRDefault="00C54553" w:rsidP="00C54553">
            <w:pPr>
              <w:pStyle w:val="PargrafodaLista"/>
              <w:ind w:left="284"/>
              <w:jc w:val="center"/>
              <w:rPr>
                <w:rFonts w:ascii="Trebuchet MS" w:hAnsi="Trebuchet MS"/>
                <w:sz w:val="20"/>
              </w:rPr>
            </w:pPr>
            <w:r w:rsidRPr="00B7360A">
              <w:rPr>
                <w:rFonts w:ascii="Trebuchet MS" w:hAnsi="Trebuchet MS"/>
                <w:sz w:val="20"/>
              </w:rPr>
              <w:t>665</w:t>
            </w:r>
          </w:p>
        </w:tc>
      </w:tr>
      <w:tr w:rsidR="00C54553" w:rsidRPr="00B7360A" w:rsidTr="00C54553">
        <w:trPr>
          <w:cantSplit/>
          <w:jc w:val="center"/>
        </w:trPr>
        <w:tc>
          <w:tcPr>
            <w:tcW w:w="1134" w:type="dxa"/>
            <w:tcBorders>
              <w:top w:val="single" w:sz="6" w:space="0" w:color="auto"/>
            </w:tcBorders>
          </w:tcPr>
          <w:p w:rsidR="00C54553" w:rsidRPr="00B7360A" w:rsidRDefault="00C54553" w:rsidP="00C54553">
            <w:pPr>
              <w:pStyle w:val="PargrafodaLista"/>
              <w:ind w:left="284"/>
              <w:jc w:val="both"/>
              <w:rPr>
                <w:rFonts w:ascii="Trebuchet MS" w:hAnsi="Trebuchet MS"/>
                <w:sz w:val="20"/>
              </w:rPr>
            </w:pPr>
          </w:p>
        </w:tc>
        <w:tc>
          <w:tcPr>
            <w:tcW w:w="2031" w:type="dxa"/>
            <w:tcBorders>
              <w:top w:val="single" w:sz="6" w:space="0" w:color="auto"/>
            </w:tcBorders>
          </w:tcPr>
          <w:p w:rsidR="00C54553" w:rsidRPr="00B7360A" w:rsidRDefault="00C54553" w:rsidP="00C54553">
            <w:pPr>
              <w:pStyle w:val="PargrafodaLista"/>
              <w:ind w:left="284"/>
              <w:jc w:val="center"/>
              <w:rPr>
                <w:rFonts w:ascii="Trebuchet MS" w:hAnsi="Trebuchet MS"/>
                <w:sz w:val="20"/>
              </w:rPr>
            </w:pPr>
          </w:p>
        </w:tc>
        <w:tc>
          <w:tcPr>
            <w:tcW w:w="2266" w:type="dxa"/>
            <w:tcBorders>
              <w:top w:val="single" w:sz="6" w:space="0" w:color="auto"/>
            </w:tcBorders>
          </w:tcPr>
          <w:p w:rsidR="00C54553" w:rsidRPr="00B7360A" w:rsidRDefault="00C54553" w:rsidP="00C54553">
            <w:pPr>
              <w:pStyle w:val="PargrafodaLista"/>
              <w:ind w:left="284"/>
              <w:jc w:val="center"/>
              <w:rPr>
                <w:rFonts w:ascii="Trebuchet MS" w:hAnsi="Trebuchet MS"/>
                <w:sz w:val="20"/>
              </w:rPr>
            </w:pPr>
          </w:p>
        </w:tc>
      </w:tr>
    </w:tbl>
    <w:p w:rsidR="00BC7022" w:rsidRDefault="00C54553" w:rsidP="00114ACF">
      <w:pPr>
        <w:jc w:val="both"/>
      </w:pPr>
      <w:r w:rsidRPr="00B7360A">
        <w:rPr>
          <w:rFonts w:ascii="Trebuchet MS" w:hAnsi="Trebuchet MS"/>
          <w:sz w:val="20"/>
        </w:rPr>
        <w:t>Analise os dados e tire conclusões.</w:t>
      </w:r>
    </w:p>
    <w:p w:rsidR="00D42C48" w:rsidRDefault="004E235C" w:rsidP="00D42C48">
      <w:pPr>
        <w:spacing w:before="120" w:after="0" w:line="240" w:lineRule="auto"/>
        <w:jc w:val="both"/>
      </w:pPr>
      <w:r>
        <w:rPr>
          <w:b/>
        </w:rPr>
        <w:t>34</w:t>
      </w:r>
      <w:r w:rsidRPr="00135D38">
        <w:rPr>
          <w:b/>
        </w:rPr>
        <w:t xml:space="preserve">. </w:t>
      </w:r>
      <w:r w:rsidR="00D42C48">
        <w:t>Aplicou-se um teste sorológico a indivíduos provenientes de diferentes faixas etárias (crianças, adolescentes e adultos), com o objetivo de verificar se a reação positiva difere de faixa etária para faixa etária, tendo-se obtido:</w:t>
      </w:r>
    </w:p>
    <w:tbl>
      <w:tblPr>
        <w:tblStyle w:val="Tabelacomgrelha"/>
        <w:tblW w:w="0" w:type="auto"/>
        <w:jc w:val="center"/>
        <w:tblLook w:val="04A0" w:firstRow="1" w:lastRow="0" w:firstColumn="1" w:lastColumn="0" w:noHBand="0" w:noVBand="1"/>
      </w:tblPr>
      <w:tblGrid>
        <w:gridCol w:w="1387"/>
        <w:gridCol w:w="1134"/>
        <w:gridCol w:w="992"/>
        <w:gridCol w:w="851"/>
      </w:tblGrid>
      <w:tr w:rsidR="00D42C48" w:rsidTr="00D42C48">
        <w:trPr>
          <w:jc w:val="center"/>
        </w:trPr>
        <w:tc>
          <w:tcPr>
            <w:tcW w:w="1384" w:type="dxa"/>
            <w:tcBorders>
              <w:top w:val="single" w:sz="4" w:space="0" w:color="auto"/>
              <w:left w:val="single" w:sz="4" w:space="0" w:color="auto"/>
              <w:bottom w:val="single" w:sz="4" w:space="0" w:color="auto"/>
              <w:right w:val="single" w:sz="4" w:space="0" w:color="auto"/>
            </w:tcBorders>
          </w:tcPr>
          <w:p w:rsidR="00D42C48" w:rsidRDefault="00D42C48">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jc w:val="both"/>
            </w:pPr>
            <w:r w:rsidRPr="00D42C48">
              <w:t>Reação +</w:t>
            </w:r>
          </w:p>
        </w:tc>
        <w:tc>
          <w:tcPr>
            <w:tcW w:w="992"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ind w:right="-108"/>
              <w:jc w:val="both"/>
            </w:pPr>
            <w:r w:rsidRPr="00D42C48">
              <w:t>Reação -</w:t>
            </w:r>
          </w:p>
        </w:tc>
        <w:tc>
          <w:tcPr>
            <w:tcW w:w="851"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jc w:val="both"/>
            </w:pPr>
            <w:r w:rsidRPr="00D42C48">
              <w:t>Total</w:t>
            </w:r>
          </w:p>
        </w:tc>
      </w:tr>
      <w:tr w:rsidR="00D42C48" w:rsidTr="00D42C48">
        <w:trPr>
          <w:jc w:val="center"/>
        </w:trPr>
        <w:tc>
          <w:tcPr>
            <w:tcW w:w="1384"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jc w:val="both"/>
            </w:pPr>
            <w:proofErr w:type="gramStart"/>
            <w:r w:rsidRPr="00D42C48">
              <w:t>crianças</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25</w:t>
            </w:r>
          </w:p>
        </w:tc>
        <w:tc>
          <w:tcPr>
            <w:tcW w:w="992"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ind w:right="-108"/>
              <w:jc w:val="center"/>
            </w:pPr>
            <w:r>
              <w:t>45</w:t>
            </w:r>
          </w:p>
        </w:tc>
        <w:tc>
          <w:tcPr>
            <w:tcW w:w="851"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70</w:t>
            </w:r>
          </w:p>
        </w:tc>
      </w:tr>
      <w:tr w:rsidR="00D42C48" w:rsidTr="00D42C48">
        <w:trPr>
          <w:jc w:val="center"/>
        </w:trPr>
        <w:tc>
          <w:tcPr>
            <w:tcW w:w="1384"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jc w:val="both"/>
            </w:pPr>
            <w:proofErr w:type="gramStart"/>
            <w:r w:rsidRPr="00D42C48">
              <w:t>adolescentes</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15</w:t>
            </w:r>
          </w:p>
        </w:tc>
        <w:tc>
          <w:tcPr>
            <w:tcW w:w="992"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ind w:right="-108"/>
              <w:jc w:val="center"/>
            </w:pPr>
            <w:r>
              <w:t>25</w:t>
            </w:r>
          </w:p>
        </w:tc>
        <w:tc>
          <w:tcPr>
            <w:tcW w:w="851"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40</w:t>
            </w:r>
          </w:p>
        </w:tc>
      </w:tr>
      <w:tr w:rsidR="00D42C48" w:rsidTr="00D42C48">
        <w:trPr>
          <w:jc w:val="center"/>
        </w:trPr>
        <w:tc>
          <w:tcPr>
            <w:tcW w:w="1384"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jc w:val="both"/>
            </w:pPr>
            <w:proofErr w:type="gramStart"/>
            <w:r w:rsidRPr="00D42C48">
              <w:t>adultos</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ind w:right="-108"/>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40</w:t>
            </w:r>
          </w:p>
        </w:tc>
      </w:tr>
      <w:tr w:rsidR="00D42C48" w:rsidTr="00D42C48">
        <w:trPr>
          <w:jc w:val="center"/>
        </w:trPr>
        <w:tc>
          <w:tcPr>
            <w:tcW w:w="1384" w:type="dxa"/>
            <w:tcBorders>
              <w:top w:val="single" w:sz="4" w:space="0" w:color="auto"/>
              <w:left w:val="single" w:sz="4" w:space="0" w:color="auto"/>
              <w:bottom w:val="single" w:sz="4" w:space="0" w:color="auto"/>
              <w:right w:val="single" w:sz="4" w:space="0" w:color="auto"/>
            </w:tcBorders>
            <w:hideMark/>
          </w:tcPr>
          <w:p w:rsidR="00D42C48" w:rsidRPr="00D42C48" w:rsidRDefault="00D42C48">
            <w:pPr>
              <w:autoSpaceDE w:val="0"/>
              <w:autoSpaceDN w:val="0"/>
              <w:adjustRightInd w:val="0"/>
              <w:jc w:val="both"/>
            </w:pPr>
            <w:r w:rsidRPr="00D42C48">
              <w:t>Total</w:t>
            </w:r>
          </w:p>
        </w:tc>
        <w:tc>
          <w:tcPr>
            <w:tcW w:w="1134"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50</w:t>
            </w:r>
          </w:p>
        </w:tc>
        <w:tc>
          <w:tcPr>
            <w:tcW w:w="992"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ind w:right="-108"/>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D42C48" w:rsidRDefault="00D42C48">
            <w:pPr>
              <w:autoSpaceDE w:val="0"/>
              <w:autoSpaceDN w:val="0"/>
              <w:adjustRightInd w:val="0"/>
              <w:jc w:val="center"/>
            </w:pPr>
            <w:r>
              <w:t>150</w:t>
            </w:r>
          </w:p>
        </w:tc>
      </w:tr>
    </w:tbl>
    <w:p w:rsidR="00D42C48" w:rsidRDefault="00D42C48" w:rsidP="00D42C48">
      <w:pPr>
        <w:autoSpaceDE w:val="0"/>
        <w:autoSpaceDN w:val="0"/>
        <w:adjustRightInd w:val="0"/>
        <w:spacing w:before="120" w:after="0"/>
        <w:jc w:val="both"/>
      </w:pPr>
      <w:r>
        <w:t>Analise os dados e tire conclusões.</w:t>
      </w:r>
      <w:r>
        <w:tab/>
      </w:r>
      <w:r>
        <w:tab/>
      </w:r>
      <w:r>
        <w:tab/>
      </w:r>
      <w:bookmarkStart w:id="0" w:name="_GoBack"/>
      <w:bookmarkEnd w:id="0"/>
    </w:p>
    <w:p w:rsidR="00D42C48" w:rsidRDefault="00D42C48" w:rsidP="00D42C48">
      <w:pPr>
        <w:autoSpaceDE w:val="0"/>
        <w:autoSpaceDN w:val="0"/>
        <w:adjustRightInd w:val="0"/>
        <w:spacing w:before="120" w:after="0"/>
        <w:jc w:val="both"/>
      </w:pPr>
      <w:r w:rsidRPr="00D42C48">
        <w:rPr>
          <w:b/>
        </w:rPr>
        <w:lastRenderedPageBreak/>
        <w:t>35</w:t>
      </w:r>
      <w:r>
        <w:t xml:space="preserve">. </w:t>
      </w:r>
      <w:r>
        <w:t>Foi realizado um estudo envolvendo indivíduos que sofrem de doenças nas articulações, para investigar se os homens e as mulheres diferem quanto ao sintoma que consideram mais incomodativo. Foram inquiridos 250 homens e 300 mulheres, escolhidos ao acaso entre os doentes de cada sexo, tendo-se obtido os seguintes resultados: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56"/>
        <w:gridCol w:w="1418"/>
        <w:gridCol w:w="2409"/>
      </w:tblGrid>
      <w:tr w:rsidR="00D42C48" w:rsidTr="00D42C48">
        <w:trPr>
          <w:trHeight w:val="360"/>
          <w:jc w:val="center"/>
        </w:trPr>
        <w:tc>
          <w:tcPr>
            <w:tcW w:w="1339" w:type="dxa"/>
            <w:tcBorders>
              <w:top w:val="single" w:sz="4" w:space="0" w:color="auto"/>
              <w:left w:val="single" w:sz="4" w:space="0" w:color="auto"/>
              <w:bottom w:val="single" w:sz="4" w:space="0" w:color="auto"/>
              <w:right w:val="single" w:sz="4" w:space="0" w:color="auto"/>
            </w:tcBorders>
            <w:vAlign w:val="bottom"/>
          </w:tcPr>
          <w:p w:rsidR="00D42C48" w:rsidRDefault="00D42C48">
            <w:pPr>
              <w:pStyle w:val="NormalT"/>
              <w:tabs>
                <w:tab w:val="left" w:pos="284"/>
              </w:tabs>
              <w:spacing w:line="256" w:lineRule="auto"/>
              <w:ind w:right="-285"/>
              <w:jc w:val="center"/>
              <w:rPr>
                <w:rFonts w:ascii="Times New Roman" w:hAnsi="Times New Roman"/>
                <w:szCs w:val="22"/>
                <w:lang w:val="pt-PT" w:eastAsia="en-US"/>
              </w:rPr>
            </w:pPr>
          </w:p>
        </w:tc>
        <w:tc>
          <w:tcPr>
            <w:tcW w:w="1656"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Rigidez matinal</w:t>
            </w:r>
          </w:p>
        </w:tc>
        <w:tc>
          <w:tcPr>
            <w:tcW w:w="1418"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Dor noturna</w:t>
            </w:r>
          </w:p>
        </w:tc>
        <w:tc>
          <w:tcPr>
            <w:tcW w:w="2409"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Inchaço nas articulações</w:t>
            </w:r>
          </w:p>
        </w:tc>
      </w:tr>
      <w:tr w:rsidR="00D42C48" w:rsidTr="00D42C48">
        <w:trPr>
          <w:trHeight w:val="360"/>
          <w:jc w:val="center"/>
        </w:trPr>
        <w:tc>
          <w:tcPr>
            <w:tcW w:w="1339"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Homens</w:t>
            </w:r>
          </w:p>
        </w:tc>
        <w:tc>
          <w:tcPr>
            <w:tcW w:w="1656"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 xml:space="preserve">         110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 xml:space="preserve">        60</w:t>
            </w:r>
          </w:p>
        </w:tc>
        <w:tc>
          <w:tcPr>
            <w:tcW w:w="2409"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 xml:space="preserve">                 80</w:t>
            </w:r>
          </w:p>
        </w:tc>
      </w:tr>
      <w:tr w:rsidR="00D42C48" w:rsidTr="00D42C48">
        <w:trPr>
          <w:trHeight w:val="360"/>
          <w:jc w:val="center"/>
        </w:trPr>
        <w:tc>
          <w:tcPr>
            <w:tcW w:w="1339"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Mulheres</w:t>
            </w:r>
          </w:p>
        </w:tc>
        <w:tc>
          <w:tcPr>
            <w:tcW w:w="1656"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 xml:space="preserve">         102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 xml:space="preserve">        73</w:t>
            </w:r>
          </w:p>
        </w:tc>
        <w:tc>
          <w:tcPr>
            <w:tcW w:w="2409" w:type="dxa"/>
            <w:tcBorders>
              <w:top w:val="single" w:sz="4" w:space="0" w:color="auto"/>
              <w:left w:val="single" w:sz="4" w:space="0" w:color="auto"/>
              <w:bottom w:val="single" w:sz="4" w:space="0" w:color="auto"/>
              <w:right w:val="single" w:sz="4" w:space="0" w:color="auto"/>
            </w:tcBorders>
            <w:vAlign w:val="bottom"/>
            <w:hideMark/>
          </w:tcPr>
          <w:p w:rsidR="00D42C48" w:rsidRDefault="00D42C48">
            <w:pPr>
              <w:pStyle w:val="NormalT"/>
              <w:tabs>
                <w:tab w:val="left" w:pos="284"/>
              </w:tabs>
              <w:spacing w:line="256" w:lineRule="auto"/>
              <w:ind w:right="-285"/>
              <w:rPr>
                <w:rFonts w:ascii="Times New Roman" w:hAnsi="Times New Roman"/>
                <w:szCs w:val="22"/>
                <w:lang w:val="pt-PT" w:eastAsia="en-US"/>
              </w:rPr>
            </w:pPr>
            <w:r>
              <w:rPr>
                <w:rFonts w:ascii="Times New Roman" w:hAnsi="Times New Roman"/>
                <w:sz w:val="22"/>
                <w:szCs w:val="22"/>
                <w:lang w:val="pt-PT" w:eastAsia="en-US"/>
              </w:rPr>
              <w:t xml:space="preserve">                125</w:t>
            </w:r>
          </w:p>
        </w:tc>
      </w:tr>
    </w:tbl>
    <w:p w:rsidR="00D42C48" w:rsidRDefault="00D42C48" w:rsidP="00D42C48">
      <w:pPr>
        <w:tabs>
          <w:tab w:val="left" w:pos="284"/>
        </w:tabs>
        <w:spacing w:before="60"/>
        <w:ind w:right="-284"/>
        <w:rPr>
          <w:rFonts w:ascii="Times New Roman" w:eastAsia="Times" w:hAnsi="Times New Roman"/>
          <w:lang w:eastAsia="zh-CN"/>
        </w:rPr>
      </w:pPr>
      <w:r>
        <w:tab/>
        <w:t>Analise os dados e tire conclusões.</w:t>
      </w:r>
      <w:r>
        <w:rPr>
          <w:rFonts w:eastAsia="Times"/>
          <w:lang w:eastAsia="zh-CN"/>
        </w:rPr>
        <w:t xml:space="preserve"> </w:t>
      </w:r>
      <w:r>
        <w:rPr>
          <w:rFonts w:eastAsia="Times"/>
          <w:lang w:eastAsia="zh-CN"/>
        </w:rPr>
        <w:tab/>
      </w:r>
      <w:r>
        <w:rPr>
          <w:rFonts w:eastAsia="Times"/>
          <w:lang w:eastAsia="zh-CN"/>
        </w:rPr>
        <w:tab/>
      </w:r>
      <w:r>
        <w:rPr>
          <w:rFonts w:eastAsia="Times"/>
          <w:lang w:eastAsia="zh-CN"/>
        </w:rPr>
        <w:tab/>
      </w:r>
      <w:r>
        <w:rPr>
          <w:rFonts w:eastAsia="Times"/>
          <w:lang w:eastAsia="zh-CN"/>
        </w:rPr>
        <w:tab/>
      </w:r>
      <w:r>
        <w:rPr>
          <w:rFonts w:eastAsia="Times"/>
          <w:lang w:eastAsia="zh-CN"/>
        </w:rPr>
        <w:tab/>
      </w:r>
      <w:r>
        <w:rPr>
          <w:rFonts w:eastAsia="Times"/>
          <w:lang w:eastAsia="zh-CN"/>
        </w:rPr>
        <w:tab/>
      </w:r>
      <w:r>
        <w:rPr>
          <w:rFonts w:eastAsia="Times"/>
          <w:lang w:eastAsia="zh-CN"/>
        </w:rPr>
        <w:tab/>
      </w:r>
      <w:r>
        <w:rPr>
          <w:rFonts w:eastAsia="Times"/>
          <w:lang w:eastAsia="zh-CN"/>
        </w:rPr>
        <w:tab/>
      </w:r>
    </w:p>
    <w:p w:rsidR="00D42C48" w:rsidRPr="00D42C48" w:rsidRDefault="00D42C48" w:rsidP="00D42C48">
      <w:pPr>
        <w:tabs>
          <w:tab w:val="left" w:pos="284"/>
        </w:tabs>
        <w:spacing w:before="60"/>
        <w:ind w:right="-284"/>
        <w:rPr>
          <w:rFonts w:ascii="Times New Roman" w:eastAsia="Times" w:hAnsi="Times New Roman"/>
          <w:lang w:eastAsia="zh-CN"/>
        </w:rPr>
      </w:pPr>
      <w:r w:rsidRPr="00D42C48">
        <w:rPr>
          <w:rFonts w:ascii="Times New Roman" w:eastAsia="Times" w:hAnsi="Times New Roman"/>
          <w:b/>
          <w:lang w:eastAsia="zh-CN"/>
        </w:rPr>
        <w:t>36</w:t>
      </w:r>
      <w:r>
        <w:rPr>
          <w:rFonts w:ascii="Times New Roman" w:eastAsia="Times" w:hAnsi="Times New Roman"/>
          <w:lang w:eastAsia="zh-CN"/>
        </w:rPr>
        <w:t xml:space="preserve">. </w:t>
      </w:r>
      <w:r>
        <w:rPr>
          <w:rFonts w:ascii="Trebuchet MS" w:eastAsia="SimSun" w:hAnsi="Trebuchet MS"/>
          <w:sz w:val="20"/>
          <w:szCs w:val="20"/>
          <w:lang w:eastAsia="zh-CN"/>
        </w:rPr>
        <w:t xml:space="preserve">Em </w:t>
      </w:r>
      <w:r w:rsidRPr="00D42C48">
        <w:t>certa região do país foi feito um inquérito às preferências clubistas dos adeptos de futebol relativamente aos chamados “Três Grandes”. Foram inquiridos 500 adeptos, tendo-se obtido os seguintes resultados</w:t>
      </w:r>
      <w:r>
        <w:rPr>
          <w:rFonts w:ascii="Trebuchet MS" w:eastAsia="SimSun" w:hAnsi="Trebuchet MS"/>
          <w:sz w:val="20"/>
          <w:szCs w:val="20"/>
          <w:lang w:eastAsia="zh-CN"/>
        </w:rPr>
        <w:t>:</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20"/>
        <w:gridCol w:w="2070"/>
        <w:gridCol w:w="1800"/>
      </w:tblGrid>
      <w:tr w:rsidR="00D42C48" w:rsidTr="00D42C48">
        <w:tc>
          <w:tcPr>
            <w:tcW w:w="1890" w:type="dxa"/>
            <w:tcBorders>
              <w:top w:val="single" w:sz="4" w:space="0" w:color="auto"/>
              <w:left w:val="single" w:sz="4" w:space="0" w:color="auto"/>
              <w:bottom w:val="single" w:sz="4" w:space="0" w:color="auto"/>
              <w:right w:val="single" w:sz="4" w:space="0" w:color="auto"/>
            </w:tcBorders>
          </w:tcPr>
          <w:p w:rsidR="00D42C48" w:rsidRDefault="00D42C48">
            <w:pPr>
              <w:spacing w:line="256" w:lineRule="auto"/>
              <w:jc w:val="center"/>
              <w:rPr>
                <w:rFonts w:ascii="Trebuchet MS" w:eastAsia="Times New Roman" w:hAnsi="Trebuchet MS"/>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Porto</w:t>
            </w:r>
          </w:p>
        </w:tc>
        <w:tc>
          <w:tcPr>
            <w:tcW w:w="207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Benfica</w:t>
            </w:r>
          </w:p>
        </w:tc>
        <w:tc>
          <w:tcPr>
            <w:tcW w:w="180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Sporting</w:t>
            </w:r>
          </w:p>
        </w:tc>
      </w:tr>
      <w:tr w:rsidR="00D42C48" w:rsidTr="00D42C48">
        <w:tc>
          <w:tcPr>
            <w:tcW w:w="189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Até 35 anos</w:t>
            </w:r>
          </w:p>
        </w:tc>
        <w:tc>
          <w:tcPr>
            <w:tcW w:w="162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75</w:t>
            </w:r>
          </w:p>
        </w:tc>
        <w:tc>
          <w:tcPr>
            <w:tcW w:w="207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75</w:t>
            </w:r>
          </w:p>
        </w:tc>
        <w:tc>
          <w:tcPr>
            <w:tcW w:w="180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50</w:t>
            </w:r>
          </w:p>
        </w:tc>
      </w:tr>
      <w:tr w:rsidR="00D42C48" w:rsidTr="00D42C48">
        <w:tc>
          <w:tcPr>
            <w:tcW w:w="189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Mais de 35 anos</w:t>
            </w:r>
          </w:p>
        </w:tc>
        <w:tc>
          <w:tcPr>
            <w:tcW w:w="162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75</w:t>
            </w:r>
          </w:p>
        </w:tc>
        <w:tc>
          <w:tcPr>
            <w:tcW w:w="207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125</w:t>
            </w:r>
          </w:p>
        </w:tc>
        <w:tc>
          <w:tcPr>
            <w:tcW w:w="1800" w:type="dxa"/>
            <w:tcBorders>
              <w:top w:val="single" w:sz="4" w:space="0" w:color="auto"/>
              <w:left w:val="single" w:sz="4" w:space="0" w:color="auto"/>
              <w:bottom w:val="single" w:sz="4" w:space="0" w:color="auto"/>
              <w:right w:val="single" w:sz="4" w:space="0" w:color="auto"/>
            </w:tcBorders>
            <w:hideMark/>
          </w:tcPr>
          <w:p w:rsidR="00D42C48" w:rsidRDefault="00D42C48">
            <w:pPr>
              <w:spacing w:line="256" w:lineRule="auto"/>
              <w:jc w:val="center"/>
              <w:rPr>
                <w:rFonts w:ascii="Trebuchet MS" w:hAnsi="Trebuchet MS"/>
                <w:sz w:val="20"/>
                <w:szCs w:val="20"/>
              </w:rPr>
            </w:pPr>
            <w:r>
              <w:rPr>
                <w:rFonts w:ascii="Trebuchet MS" w:hAnsi="Trebuchet MS"/>
                <w:sz w:val="20"/>
                <w:szCs w:val="20"/>
              </w:rPr>
              <w:t>100</w:t>
            </w:r>
          </w:p>
        </w:tc>
      </w:tr>
    </w:tbl>
    <w:p w:rsidR="00D42C48" w:rsidRDefault="00D42C48" w:rsidP="00D42C48">
      <w:pPr>
        <w:jc w:val="both"/>
        <w:rPr>
          <w:rFonts w:ascii="Trebuchet MS" w:eastAsia="SimSun" w:hAnsi="Trebuchet MS"/>
          <w:sz w:val="20"/>
          <w:szCs w:val="20"/>
          <w:lang w:eastAsia="zh-CN"/>
        </w:rPr>
      </w:pPr>
    </w:p>
    <w:p w:rsidR="00D42C48" w:rsidRDefault="00D42C48" w:rsidP="00D42C48">
      <w:pPr>
        <w:jc w:val="both"/>
        <w:rPr>
          <w:rFonts w:ascii="Trebuchet MS" w:eastAsia="SimSun" w:hAnsi="Trebuchet MS"/>
          <w:sz w:val="20"/>
          <w:szCs w:val="20"/>
          <w:lang w:eastAsia="zh-CN"/>
        </w:rPr>
      </w:pPr>
      <w:r>
        <w:rPr>
          <w:rFonts w:ascii="Trebuchet MS" w:eastAsia="SimSun" w:hAnsi="Trebuchet MS"/>
          <w:sz w:val="20"/>
          <w:szCs w:val="20"/>
          <w:lang w:eastAsia="zh-CN"/>
        </w:rPr>
        <w:t>Analise os dados e tire conclusões.</w:t>
      </w:r>
      <w:r>
        <w:rPr>
          <w:rFonts w:ascii="Trebuchet MS" w:eastAsia="SimSun" w:hAnsi="Trebuchet MS"/>
          <w:sz w:val="20"/>
          <w:szCs w:val="20"/>
          <w:lang w:eastAsia="zh-CN"/>
        </w:rPr>
        <w:tab/>
      </w:r>
      <w:r>
        <w:rPr>
          <w:rFonts w:ascii="Trebuchet MS" w:eastAsia="SimSun" w:hAnsi="Trebuchet MS"/>
          <w:sz w:val="20"/>
          <w:szCs w:val="20"/>
          <w:lang w:eastAsia="zh-CN"/>
        </w:rPr>
        <w:tab/>
      </w:r>
      <w:r>
        <w:rPr>
          <w:rFonts w:ascii="Trebuchet MS" w:eastAsia="SimSun" w:hAnsi="Trebuchet MS"/>
          <w:sz w:val="20"/>
          <w:szCs w:val="20"/>
          <w:lang w:eastAsia="zh-CN"/>
        </w:rPr>
        <w:tab/>
      </w:r>
      <w:r>
        <w:rPr>
          <w:rFonts w:ascii="Trebuchet MS" w:eastAsia="SimSun" w:hAnsi="Trebuchet MS"/>
          <w:sz w:val="20"/>
          <w:szCs w:val="20"/>
          <w:lang w:eastAsia="zh-CN"/>
        </w:rPr>
        <w:tab/>
      </w:r>
      <w:r>
        <w:rPr>
          <w:rFonts w:ascii="Trebuchet MS" w:eastAsia="SimSun" w:hAnsi="Trebuchet MS"/>
          <w:sz w:val="20"/>
          <w:szCs w:val="20"/>
          <w:lang w:eastAsia="zh-CN"/>
        </w:rPr>
        <w:tab/>
      </w:r>
      <w:r>
        <w:rPr>
          <w:rFonts w:ascii="Trebuchet MS" w:eastAsia="SimSun" w:hAnsi="Trebuchet MS"/>
          <w:sz w:val="20"/>
          <w:szCs w:val="20"/>
          <w:lang w:eastAsia="zh-CN"/>
        </w:rPr>
        <w:tab/>
      </w:r>
      <w:r>
        <w:rPr>
          <w:rFonts w:ascii="Trebuchet MS" w:eastAsia="SimSun" w:hAnsi="Trebuchet MS"/>
          <w:sz w:val="20"/>
          <w:szCs w:val="20"/>
          <w:lang w:eastAsia="zh-CN"/>
        </w:rPr>
        <w:tab/>
        <w:t xml:space="preserve">   </w:t>
      </w:r>
    </w:p>
    <w:p w:rsidR="00E50633" w:rsidRPr="00E50633" w:rsidRDefault="00E50633" w:rsidP="004E235C">
      <w:pPr>
        <w:jc w:val="both"/>
        <w:rPr>
          <w:sz w:val="24"/>
        </w:rPr>
      </w:pPr>
    </w:p>
    <w:sectPr w:rsidR="00E50633" w:rsidRPr="00E50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32E97"/>
    <w:multiLevelType w:val="hybridMultilevel"/>
    <w:tmpl w:val="864EF05C"/>
    <w:lvl w:ilvl="0" w:tplc="28DCDCA8">
      <w:start w:val="1"/>
      <w:numFmt w:val="decimal"/>
      <w:lvlText w:val="%1."/>
      <w:lvlJc w:val="left"/>
      <w:pPr>
        <w:ind w:left="720" w:hanging="360"/>
      </w:pPr>
      <w:rPr>
        <w:rFonts w:ascii="Trebuchet MS" w:hAnsi="Trebuchet MS" w:hint="default"/>
        <w:sz w:val="20"/>
        <w:szCs w:val="20"/>
      </w:rPr>
    </w:lvl>
    <w:lvl w:ilvl="1" w:tplc="AAA6146A">
      <w:start w:val="1"/>
      <w:numFmt w:val="lowerLetter"/>
      <w:lvlText w:val="%2)"/>
      <w:lvlJc w:val="left"/>
      <w:pPr>
        <w:ind w:left="1440" w:hanging="360"/>
      </w:pPr>
      <w:rPr>
        <w:sz w:val="16"/>
        <w:szCs w:val="16"/>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9906A84"/>
    <w:multiLevelType w:val="hybridMultilevel"/>
    <w:tmpl w:val="8B5496AC"/>
    <w:lvl w:ilvl="0" w:tplc="4FFA78E8">
      <w:start w:val="1"/>
      <w:numFmt w:val="decimal"/>
      <w:lvlText w:val="%1."/>
      <w:lvlJc w:val="left"/>
      <w:pPr>
        <w:tabs>
          <w:tab w:val="num" w:pos="360"/>
        </w:tabs>
        <w:ind w:left="360" w:hanging="360"/>
      </w:pPr>
      <w:rPr>
        <w:rFonts w:hint="default"/>
      </w:rPr>
    </w:lvl>
    <w:lvl w:ilvl="1" w:tplc="B95A56E6">
      <w:start w:val="1"/>
      <w:numFmt w:val="lowerRoman"/>
      <w:lvlText w:val="%2)"/>
      <w:lvlJc w:val="left"/>
      <w:pPr>
        <w:tabs>
          <w:tab w:val="num" w:pos="1430"/>
        </w:tabs>
        <w:ind w:left="1070" w:hanging="360"/>
      </w:pPr>
      <w:rPr>
        <w:rFonts w:hint="default"/>
      </w:rPr>
    </w:lvl>
    <w:lvl w:ilvl="2" w:tplc="0409001B">
      <w:start w:val="1"/>
      <w:numFmt w:val="lowerRoman"/>
      <w:lvlText w:val="%3."/>
      <w:lvlJc w:val="right"/>
      <w:pPr>
        <w:tabs>
          <w:tab w:val="num" w:pos="2160"/>
        </w:tabs>
        <w:ind w:left="2160" w:hanging="180"/>
      </w:pPr>
    </w:lvl>
    <w:lvl w:ilvl="3" w:tplc="AB101B64">
      <w:start w:val="1"/>
      <w:numFmt w:val="lowerLetter"/>
      <w:lvlText w:val="%4)"/>
      <w:lvlJc w:val="left"/>
      <w:pPr>
        <w:tabs>
          <w:tab w:val="num" w:pos="2880"/>
        </w:tabs>
        <w:ind w:left="2880" w:hanging="360"/>
      </w:pPr>
      <w:rPr>
        <w:rFonts w:hint="default"/>
      </w:rPr>
    </w:lvl>
    <w:lvl w:ilvl="4" w:tplc="AA48FDEE">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E4"/>
    <w:rsid w:val="001067E7"/>
    <w:rsid w:val="00114ACF"/>
    <w:rsid w:val="00135D38"/>
    <w:rsid w:val="00147420"/>
    <w:rsid w:val="004749E4"/>
    <w:rsid w:val="004E235C"/>
    <w:rsid w:val="00656DEE"/>
    <w:rsid w:val="00AE4836"/>
    <w:rsid w:val="00B317D3"/>
    <w:rsid w:val="00BC7022"/>
    <w:rsid w:val="00C07654"/>
    <w:rsid w:val="00C54553"/>
    <w:rsid w:val="00CC158C"/>
    <w:rsid w:val="00D42C48"/>
    <w:rsid w:val="00E50633"/>
    <w:rsid w:val="00E5703F"/>
    <w:rsid w:val="00EC10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B1E2F-F034-423A-882E-15B8311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5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54553"/>
    <w:pPr>
      <w:spacing w:after="0" w:line="240" w:lineRule="auto"/>
      <w:ind w:left="720"/>
      <w:contextualSpacing/>
    </w:pPr>
    <w:rPr>
      <w:rFonts w:ascii="Times New Roman" w:eastAsia="Times New Roman" w:hAnsi="Times New Roman" w:cs="Times New Roman"/>
      <w:sz w:val="24"/>
      <w:szCs w:val="24"/>
      <w:lang w:eastAsia="pt-PT"/>
    </w:rPr>
  </w:style>
  <w:style w:type="paragraph" w:styleId="Corpodetexto3">
    <w:name w:val="Body Text 3"/>
    <w:basedOn w:val="Normal"/>
    <w:link w:val="Corpodetexto3Carter"/>
    <w:uiPriority w:val="99"/>
    <w:unhideWhenUsed/>
    <w:rsid w:val="00135D38"/>
    <w:pPr>
      <w:spacing w:after="120" w:line="276" w:lineRule="auto"/>
    </w:pPr>
    <w:rPr>
      <w:sz w:val="16"/>
      <w:szCs w:val="16"/>
    </w:rPr>
  </w:style>
  <w:style w:type="character" w:customStyle="1" w:styleId="Corpodetexto3Carter">
    <w:name w:val="Corpo de texto 3 Caráter"/>
    <w:basedOn w:val="Tipodeletrapredefinidodopargrafo"/>
    <w:link w:val="Corpodetexto3"/>
    <w:uiPriority w:val="99"/>
    <w:rsid w:val="00135D38"/>
    <w:rPr>
      <w:sz w:val="16"/>
      <w:szCs w:val="16"/>
    </w:rPr>
  </w:style>
  <w:style w:type="paragraph" w:customStyle="1" w:styleId="NormalT">
    <w:name w:val="Normal.T"/>
    <w:basedOn w:val="Normal"/>
    <w:rsid w:val="00D42C48"/>
    <w:pPr>
      <w:spacing w:after="0" w:line="240" w:lineRule="auto"/>
    </w:pPr>
    <w:rPr>
      <w:rFonts w:ascii="Times" w:eastAsia="Times New Roman" w:hAnsi="Times" w:cs="Times New Roman"/>
      <w:sz w:val="24"/>
      <w:szCs w:val="20"/>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1192</Words>
  <Characters>6438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Adão dos Santos Fernandes de Oliveira</dc:creator>
  <cp:keywords/>
  <dc:description/>
  <cp:lastModifiedBy>Fernanda Adão dos Santos Fernandes de Oliveira</cp:lastModifiedBy>
  <cp:revision>11</cp:revision>
  <dcterms:created xsi:type="dcterms:W3CDTF">2016-04-18T07:54:00Z</dcterms:created>
  <dcterms:modified xsi:type="dcterms:W3CDTF">2017-02-03T09:27:00Z</dcterms:modified>
</cp:coreProperties>
</file>